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w:t>
      </w:r>
      <w:r>
        <w:t xml:space="preserve"> </w:t>
      </w:r>
      <w:r>
        <w:t xml:space="preserve">Career</w:t>
      </w:r>
      <w:r>
        <w:t xml:space="preserve"> </w:t>
      </w:r>
      <w:r>
        <w:t xml:space="preserve">in</w:t>
      </w:r>
      <w:r>
        <w:t xml:space="preserve"> </w:t>
      </w:r>
      <w:r>
        <w:t xml:space="preserve">India</w:t>
      </w:r>
      <w:r>
        <w:t xml:space="preserve"> </w:t>
      </w:r>
      <w:r>
        <w:t xml:space="preserve">New</w:t>
      </w:r>
      <w:r>
        <w:t xml:space="preserve"> </w:t>
      </w:r>
      <w:r>
        <w:t xml:space="preserve">Delhi</w:t>
      </w:r>
    </w:p>
    <w:bookmarkStart w:id="25" w:name="X7164af1f423bb893925f22457842a7f186d47b4"/>
    <w:p>
      <w:pPr>
        <w:pStyle w:val="Heading1"/>
      </w:pPr>
      <w:r>
        <w:t xml:space="preserve">Statement of Purpose: Crafting Excellence in Tailoring for India New Delhi's Fashion Landscape</w:t>
      </w:r>
    </w:p>
    <w:p>
      <w:pPr>
        <w:pStyle w:val="FirstParagraph"/>
      </w:pPr>
      <w:r>
        <w:t xml:space="preserve">From the moment I first held a pair of scissors as a child in my grandmother's modest tailor shop in Old Delhi, I knew my destiny lay in the art of garment creation. Today, as I prepare to submit this Statement of Purpose, I stand at the threshold of a lifelong commitment to elevate the craft of tailoring within India's vibrant capital city—New Delhi. This document serves not merely as an application but as a testament to my unwavering dedication to preserving India's textile heritage while innovating for modern elegance. My journey has been meticulously shaped by New Delhi’s unique confluence of tradition and contemporary fashion, making this city the inevitable epicenter for my professional aspirations.</w:t>
      </w:r>
    </w:p>
    <w:bookmarkStart w:id="20" w:name="rooted-in-heritage-fueled-by-vision"/>
    <w:p>
      <w:pPr>
        <w:pStyle w:val="Heading2"/>
      </w:pPr>
      <w:r>
        <w:t xml:space="preserve">Rooted in Heritage, Fueled by Vision</w:t>
      </w:r>
    </w:p>
    <w:p>
      <w:pPr>
        <w:pStyle w:val="FirstParagraph"/>
      </w:pPr>
      <w:r>
        <w:t xml:space="preserve">Growing up amidst the bustling lanes of Chandni Chowk, I witnessed firsthand how tailoring transcends mere occupation—it is a living tradition that weaves together India’s cultural identity. My grandmother’s shop, where she crafted intricate kurta-pajamas for generations of Delhi families, taught me that every stitch carries history. This early immersion ignited a passion that evolved into formal training at the National Institute of Fashion Technology (NIFT) in New Delhi. During my studies, I immersed myself in India’s textile diversity—from Banarasi silk to Chanderi weaves—while mastering precision cutting and fitting techniques. Yet, what set me apart was my focus on how tailoring serves New Delhi’s cosmopolitan identity: the city where traditional lehengas meet Western suits, where artisans collaborate with global designers, and where every client demands personalized excellence.</w:t>
      </w:r>
    </w:p>
    <w:bookmarkEnd w:id="20"/>
    <w:bookmarkStart w:id="21" w:name="why-tailoring-why-now-in-india-new-delhi"/>
    <w:p>
      <w:pPr>
        <w:pStyle w:val="Heading2"/>
      </w:pPr>
      <w:r>
        <w:t xml:space="preserve">Why Tailoring? Why Now in India New Delhi?</w:t>
      </w:r>
    </w:p>
    <w:p>
      <w:pPr>
        <w:pStyle w:val="FirstParagraph"/>
      </w:pPr>
      <w:r>
        <w:t xml:space="preserve">India’s fashion industry is projected to reach $100 billion by 2025, yet the demand for skilled tailors remains critically unmet. In New Delhi, this gap is especially acute: while luxury boutiques flourish, many artisans lack access to modern business tools or design education. As a future tailor, I refuse to merely stitch garments—I aim to revolutionize the industry by merging heritage craftsmanship with digital innovation. My Statement of Purpose centers on addressing this void through three pillars: 1) Reviving hand-stitching techniques endangered by fast fashion, 2) Creating sustainable atelier models for small-scale tailors in Delhi’s artisan hubs like Sadar Bazaar, and 3) Leveraging New Delhi’s position as India’s capital to connect local artisans with global markets via e-commerce platforms. This isn’t just about clothing—it’s about empowering a community whose skills define India’s sartorial soul.</w:t>
      </w:r>
    </w:p>
    <w:p>
      <w:pPr>
        <w:pStyle w:val="BodyText"/>
      </w:pPr>
      <w:r>
        <w:t xml:space="preserve">Consider New Delhi itself: it hosts the National Handicrafts and Handlooms Museum, the International Fashion Week, and over 500 registered tailoring units within a 25-km radius. Yet, many operate without formal training or ethical practices. My vision aligns with Delhi’s Smart City initiatives—transforming tailoring into a tech-integrated craft where virtual fittings complement traditional measurement techniques. I’ve already begun this work by volunteering with 'Delhi Dastaar,' a nonprofit teaching tailoring to underprivileged youth in Lajpat Nagar, proving that skill development and cultural preservation can coexist.</w:t>
      </w:r>
    </w:p>
    <w:bookmarkEnd w:id="21"/>
    <w:bookmarkStart w:id="22" w:name="X846b33f0fb359f9d935186b5c1146e1da811abc"/>
    <w:p>
      <w:pPr>
        <w:pStyle w:val="Heading2"/>
      </w:pPr>
      <w:r>
        <w:t xml:space="preserve">My Commitment to New Delhi’s Tailoring Legacy</w:t>
      </w:r>
    </w:p>
    <w:p>
      <w:pPr>
        <w:pStyle w:val="FirstParagraph"/>
      </w:pPr>
      <w:r>
        <w:t xml:space="preserve">I recognize that becoming an exceptional tailor requires more than technical skill—it demands deep understanding of the city I serve. In New Delhi, a single client may request a wedding lehenga for their daughter while needing business suits for their son. This duality is why my proposed training program emphasizes versatility: mastering draping techniques for sarees (a specialty in Old Delhi) while adapting to contemporary cuts demanded by South Delhi’s corporate elite. My apprenticeship at 'Dastarkhwan,' a heritage tailoring atelier near Connaught Place, taught me that trust is earned through meticulous attention—whether customizing a bridal gown or repairing a worn suit jacket for daily office wear.</w:t>
      </w:r>
    </w:p>
    <w:p>
      <w:pPr>
        <w:pStyle w:val="BodyText"/>
      </w:pPr>
      <w:r>
        <w:t xml:space="preserve">I also intend to document Delhi’s textile legacy through my work. With the support of New Delhi’s Heritage Conservation Society, I plan to create an archive of regional stitching patterns—from Punjab’s jutti embroidery to Rajasthan’s gota patti—ensuring these techniques are preserved for future tailors. This aligns with India's national push for 'Make in India' in fashion, positioning New Delhi not just as a consumer hub but as the birthplace of innovative, sustainable tailoring.</w:t>
      </w:r>
    </w:p>
    <w:bookmarkEnd w:id="22"/>
    <w:bookmarkStart w:id="23" w:name="future-vision-beyond-the-sewing-machine"/>
    <w:p>
      <w:pPr>
        <w:pStyle w:val="Heading2"/>
      </w:pPr>
      <w:r>
        <w:t xml:space="preserve">Future Vision: Beyond the Sewing Machine</w:t>
      </w:r>
    </w:p>
    <w:p>
      <w:pPr>
        <w:pStyle w:val="FirstParagraph"/>
      </w:pPr>
      <w:r>
        <w:t xml:space="preserve">My five-year plan is anchored in New Delhi’s economic and cultural ecosystem. Short-term (1-2 years): Launch an affordable training academy for 50+ aspiring tailors in East Delhi, teaching both traditional methods and digital tools like pattern-making software. Mid-term (3-4 years): Establish a cooperative model where artisans source organic fabrics from Rajasthan handloom clusters, ensuring fair wages while creating collections that celebrate Delhi’s multicultural fabric—such as my proposed "Rashtrapati Bhasha" line inspired by India’s 22 official languages. Long-term (5+ years): Scale to a national network with flagship stores in New Delhi and Mumbai, exporting artisan-made garments to global platforms like Etsy while maintaining ethical production standards.</w:t>
      </w:r>
    </w:p>
    <w:p>
      <w:pPr>
        <w:pStyle w:val="BodyText"/>
      </w:pPr>
      <w:r>
        <w:t xml:space="preserve">What sets my Statement of Purpose apart is its hyper-local focus. While many pursue tailoring as a career elsewhere, I choose New Delhi not for its glamour but for its grit—the city where every tailor’s shop is a microcosm of India’s resilience. Here, I’ll work alongside fellow artisans at the Central Silk Board, collaborate with designers from NIFT’s Delhi campus, and engage with government schemes like 'Mudra Yojana' to support small businesses. This is where my journey began; this is where it must culminate.</w:t>
      </w:r>
    </w:p>
    <w:bookmarkEnd w:id="23"/>
    <w:bookmarkStart w:id="24" w:name="conclusion-stitching-a-future"/>
    <w:p>
      <w:pPr>
        <w:pStyle w:val="Heading2"/>
      </w:pPr>
      <w:r>
        <w:t xml:space="preserve">Conclusion: Stitching a Future</w:t>
      </w:r>
    </w:p>
    <w:p>
      <w:pPr>
        <w:pStyle w:val="FirstParagraph"/>
      </w:pPr>
      <w:r>
        <w:t xml:space="preserve">To me, being a tailor in India New Delhi means honoring the past while stitching the future. Every seam I create connects to our ancestors’ wisdom, and every client’s smile reflects India’s enduring spirit of craftsmanship. My Statement of Purpose is not a mere formality—it is a promise: To transform New Delhi’s tailoring landscape from one of survival into one of celebrated innovation. I will ensure that when the world imagines Indian fashion, it doesn’t just see silk or sequins, but the hands behind them—the skilled, visionary tailors who call India New Delhi home. This is why I am ready to invest my life in this craft. With your support, I will stitch excellence into every thread of India’s fashion destiny.</w:t>
      </w:r>
    </w:p>
    <w:p>
      <w:pPr>
        <w:pStyle w:val="BodyText"/>
      </w:pPr>
      <w:r>
        <w:t xml:space="preserve">Respectfully submitted,</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 Career in India New Delhi</dc:title>
  <dc:creator/>
  <dc:language>en</dc:language>
  <cp:keywords/>
  <dcterms:created xsi:type="dcterms:W3CDTF">2026-07-23T05:38:54Z</dcterms:created>
  <dcterms:modified xsi:type="dcterms:W3CDTF">2026-07-23T05:38:54Z</dcterms:modified>
</cp:coreProperties>
</file>

<file path=docProps/custom.xml><?xml version="1.0" encoding="utf-8"?>
<Properties xmlns="http://schemas.openxmlformats.org/officeDocument/2006/custom-properties" xmlns:vt="http://schemas.openxmlformats.org/officeDocument/2006/docPropsVTypes"/>
</file>