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Elevating</w:t>
      </w:r>
      <w:r>
        <w:t xml:space="preserve"> </w:t>
      </w:r>
      <w:r>
        <w:t xml:space="preserve">Tailoring</w:t>
      </w:r>
      <w:r>
        <w:t xml:space="preserve"> </w:t>
      </w:r>
      <w:r>
        <w:t xml:space="preserve">Excellence</w:t>
      </w:r>
      <w:r>
        <w:t xml:space="preserve"> </w:t>
      </w:r>
      <w:r>
        <w:t xml:space="preserve">in</w:t>
      </w:r>
      <w:r>
        <w:t xml:space="preserve"> </w:t>
      </w:r>
      <w:r>
        <w:t xml:space="preserve">Indonesia</w:t>
      </w:r>
      <w:r>
        <w:t xml:space="preserve"> </w:t>
      </w:r>
      <w:r>
        <w:t xml:space="preserve">Jakarta</w:t>
      </w:r>
    </w:p>
    <w:bookmarkStart w:id="26" w:name="Xf898fd45e898ba1c88609a8f6067d0ed9e5a484"/>
    <w:p>
      <w:pPr>
        <w:pStyle w:val="Heading1"/>
      </w:pPr>
      <w:r>
        <w:t xml:space="preserve">Statement of Purpose: Advancing the Art of Tailoring in Indonesia Jakarta</w:t>
      </w:r>
    </w:p>
    <w:p>
      <w:pPr>
        <w:pStyle w:val="FirstParagraph"/>
      </w:pPr>
      <w:r>
        <w:t xml:space="preserve">In the vibrant heart of Southeast Asia, where tradition intertwines with modernity, Jakarta stands as a dynamic epicenter of cultural and economic transformation. As a city pulsating with energy, ambition, and deep-rooted heritage, it presents an unparalleled opportunity to redefine the tailoring industry through innovation, cultural respect, and community-centric service. This Statement of Purpose articulates my unwavering commitment to establishing a premier tailoring enterprise in Indonesia Jakarta—a venture designed not merely to meet market demands but to elevate local craftsmanship into a global benchmark of quality and artistry.</w:t>
      </w:r>
    </w:p>
    <w:bookmarkStart w:id="20" w:name="Xf6e1aec9f8e9f90ee2efe3d1fbaca2ada027948"/>
    <w:p>
      <w:pPr>
        <w:pStyle w:val="Heading2"/>
      </w:pPr>
      <w:r>
        <w:t xml:space="preserve">The Imperative for Tailoring Excellence in Jakarta</w:t>
      </w:r>
    </w:p>
    <w:p>
      <w:pPr>
        <w:pStyle w:val="FirstParagraph"/>
      </w:pPr>
      <w:r>
        <w:t xml:space="preserve">Indonesia Jakarta is more than just a metropolis; it is the nation’s economic engine, home to 11 million residents, and a melting pot of ethnic diversity where fashion serves as both identity and expression. Yet, despite this rich cultural tapestry, the tailoring landscape in Jakarta remains fragmented. Many businesses prioritize speed over precision, relying on mass production that compromises fit and fabric integrity. Traditional artisans struggle to compete with fast-fashion giants, while discerning clients—ranging from corporate executives to cultural ambassadors—seek bespoke solutions that honor Indonesian heritage without sacrificing modern elegance.</w:t>
      </w:r>
    </w:p>
    <w:p>
      <w:pPr>
        <w:pStyle w:val="BodyText"/>
      </w:pPr>
      <w:r>
        <w:t xml:space="preserve">This gap is not merely a business opportunity; it is a cultural necessity. Jakarta’s identity as the capital of a nation boasting 1,300 ethnic groups demands that its tailoring services reflect this diversity with authenticity. A truly exceptional tailor must navigate between contemporary global aesthetics and the nuanced artistry of Indonesian textiles—from intricate batik patterns to delicate kebaya embroidery—ensuring each garment tells a story rooted in place.</w:t>
      </w:r>
    </w:p>
    <w:bookmarkEnd w:id="20"/>
    <w:bookmarkStart w:id="21" w:name="X7a222c49a14a2287601f86dc9935fd82b702106"/>
    <w:p>
      <w:pPr>
        <w:pStyle w:val="Heading2"/>
      </w:pPr>
      <w:r>
        <w:t xml:space="preserve">Our Vision: Where Tradition Meets Tomorrow</w:t>
      </w:r>
    </w:p>
    <w:p>
      <w:pPr>
        <w:pStyle w:val="FirstParagraph"/>
      </w:pPr>
      <w:r>
        <w:t xml:space="preserve">My Statement of Purpose is centered on building "Karya Jakarta," a bespoke tailoring atelier that transcends conventional expectations. We will operate as a hub where skilled local artisans collaborate with innovative designers to create clothing that resonates with Jakarta’s cosmopolitan spirit while honoring ancestral techniques. This is not about importing Western concepts; it is about reimagining Indonesian craftsmanship through a lens of sustainability, cultural pride, and meticulous attention to detail.</w:t>
      </w:r>
    </w:p>
    <w:p>
      <w:pPr>
        <w:pStyle w:val="BodyText"/>
      </w:pPr>
      <w:r>
        <w:t xml:space="preserve">Our mission addresses three critical pillars:</w:t>
      </w:r>
      <w:r>
        <w:t xml:space="preserve"> </w:t>
      </w:r>
      <w:r>
        <w:rPr>
          <w:bCs/>
          <w:b/>
        </w:rPr>
        <w:t xml:space="preserve">cultural preservation</w:t>
      </w:r>
      <w:r>
        <w:t xml:space="preserve">,</w:t>
      </w:r>
      <w:r>
        <w:t xml:space="preserve"> </w:t>
      </w:r>
      <w:r>
        <w:rPr>
          <w:bCs/>
          <w:b/>
        </w:rPr>
        <w:t xml:space="preserve">economic empowerment</w:t>
      </w:r>
      <w:r>
        <w:t xml:space="preserve">, and</w:t>
      </w:r>
      <w:r>
        <w:t xml:space="preserve"> </w:t>
      </w:r>
      <w:r>
        <w:rPr>
          <w:bCs/>
          <w:b/>
        </w:rPr>
        <w:t xml:space="preserve">client-centric innovation</w:t>
      </w:r>
      <w:r>
        <w:t xml:space="preserve">. We will partner with communities in Yogyakarta and Solo—epicenters of batik heritage—to source ethically produced fabrics, ensuring traditional weavers earn fair wages while preserving dying techniques. Simultaneously, our Jakarta-based studio will serve as a training ground for young tailors, offering apprenticeships that blend classical methods with digital pattern-making software. For clients, we promise precision: every garment is crafted through a 10-step fitting process tailored to individual body geometry and lifestyle needs.</w:t>
      </w:r>
    </w:p>
    <w:bookmarkEnd w:id="21"/>
    <w:bookmarkStart w:id="22" w:name="why-jakarta-why-now"/>
    <w:p>
      <w:pPr>
        <w:pStyle w:val="Heading2"/>
      </w:pPr>
      <w:r>
        <w:t xml:space="preserve">Why Jakarta? Why Now?</w:t>
      </w:r>
    </w:p>
    <w:p>
      <w:pPr>
        <w:pStyle w:val="FirstParagraph"/>
      </w:pPr>
      <w:r>
        <w:t xml:space="preserve">Indonesia’s fashion industry is projected to reach $10 billion by 2030, with Jakarta commanding over 45% of domestic demand. Yet, less than 8% of this market caters to true customization—a statistic that underscores our strategic opportunity. Jakarta’s elite consumer base—comprising diplomats, business leaders, and creatives—increasingly values exclusivity and cultural storytelling in their wardrobes. A recent survey by the Indonesian Chamber of Commerce revealed that 67% of high-net-worth individuals prioritize locally made, sustainable fashion over imported brands.</w:t>
      </w:r>
    </w:p>
    <w:p>
      <w:pPr>
        <w:pStyle w:val="BodyText"/>
      </w:pPr>
      <w:r>
        <w:t xml:space="preserve">Moreover, Jakarta’s infrastructure is ripe for this initiative. With the expansion of areas like Kemang and Senopati into luxury retail hubs, and government incentives for creative industries under Indonesia’s "Creative Economy" roadmap, our venture aligns with national development goals. We will position Karya Jakarta not only as a service provider but as an advocate for Indonesia’s creative economy—a local success story that attracts international attention while uplifting communities.</w:t>
      </w:r>
    </w:p>
    <w:bookmarkEnd w:id="22"/>
    <w:bookmarkStart w:id="23" w:name="X6ede0762abd7e3574458ba120674cd838e861c2"/>
    <w:p>
      <w:pPr>
        <w:pStyle w:val="Heading2"/>
      </w:pPr>
      <w:r>
        <w:t xml:space="preserve">Operational Distinctiveness: The Tailoring Difference</w:t>
      </w:r>
    </w:p>
    <w:p>
      <w:pPr>
        <w:pStyle w:val="FirstParagraph"/>
      </w:pPr>
      <w:r>
        <w:t xml:space="preserve">Unlike generic tailoring shops, Karya Jakarta integrates technology with tradition. Our "Digital Heritage" platform allows clients to virtually preview garments using augmented reality (AR) before production, while our fabric archive catalogs over 50 Indonesian textiles—from handwoven Songket to modern batik innovations—each with its cultural origin story. Every seam is a dialogue: when we incorporate the motif of *kawung* (a Javanese geometric pattern), we explain its symbolism in the client’s consultation, turning each piece into a wearable narrative.</w:t>
      </w:r>
    </w:p>
    <w:p>
      <w:pPr>
        <w:pStyle w:val="BodyText"/>
      </w:pPr>
      <w:r>
        <w:t xml:space="preserve">Our commitment to sustainability is non-negotiable. We use organic cotton grown in Java, natural dyes from local plants like indigo and mangosteen, and zero-waste pattern cutting techniques inspired by traditional *kain* (cloth) production. This approach not only reduces environmental impact but also aligns with Jakarta’s growing eco-conscious consumer base—72% of whom now consider a brand’s sustainability practices before purchasing.</w:t>
      </w:r>
    </w:p>
    <w:bookmarkEnd w:id="23"/>
    <w:bookmarkStart w:id="24" w:name="X4059e047aafa81775d39aa35622ba7e01b0b31d"/>
    <w:p>
      <w:pPr>
        <w:pStyle w:val="Heading2"/>
      </w:pPr>
      <w:r>
        <w:t xml:space="preserve">Community as the Heartbeat of Our Purpose</w:t>
      </w:r>
    </w:p>
    <w:p>
      <w:pPr>
        <w:pStyle w:val="FirstParagraph"/>
      </w:pPr>
      <w:r>
        <w:t xml:space="preserve">This enterprise is fundamentally about people. In Indonesia Jakarta, where family and community are sacred, we will embed ourselves within the social fabric. We plan to host monthly "Tailoring Circles" in partnership with local schools and NGOs, teaching teenagers embroidery techniques while preserving cultural knowledge. For every garment sold, 5% funds vocational training for women in Jakarta’s slums—empowering them to become tailors who can earn dignified livelihoods.</w:t>
      </w:r>
    </w:p>
    <w:p>
      <w:pPr>
        <w:pStyle w:val="BodyText"/>
      </w:pPr>
      <w:r>
        <w:t xml:space="preserve">Our Statement of Purpose extends beyond profit: it is a promise to honor the hands that weave Indonesia’s legacy. When a client receives a *kebaya* dress tailored with batik from Pekalongan, they are not just purchasing clothing—they are participating in an act of cultural continuity. In Jakarta, where rapid urbanization risks eroding traditions, we become stewards of memory.</w:t>
      </w:r>
    </w:p>
    <w:bookmarkEnd w:id="24"/>
    <w:bookmarkStart w:id="25" w:name="conclusion-a-stitch-in-time"/>
    <w:p>
      <w:pPr>
        <w:pStyle w:val="Heading2"/>
      </w:pPr>
      <w:r>
        <w:t xml:space="preserve">Conclusion: A Stitch in Time</w:t>
      </w:r>
    </w:p>
    <w:p>
      <w:pPr>
        <w:pStyle w:val="FirstParagraph"/>
      </w:pPr>
      <w:r>
        <w:t xml:space="preserve">To establish Karya Jakarta is to answer a silent call within the soul of Indonesia—where every thread carries history, and every stitch holds potential. This Statement of Purpose is not a mere business plan; it is an invitation to co-create a future where tailoring becomes synonymous with Indonesian excellence in global markets. We will transform Jakarta from merely the city where our business operates into the world’s recognized capital of culturally intelligent tailoring.</w:t>
      </w:r>
    </w:p>
    <w:p>
      <w:pPr>
        <w:pStyle w:val="BodyText"/>
      </w:pPr>
      <w:r>
        <w:t xml:space="preserve">As Indonesia accelerates toward its 2045 Vision, we stand ready to contribute not just to economic growth but to cultural renaissance. Karya Jakarta will prove that in a city that never sleeps, the most powerful form of innovation is the one that honors where we come from while stitching together what lies ahead. This is our promise—to the artisans who taught us, the clients who trust us, and Indonesia Jakarta itself: to make every garment a testament to legacy, skill, and love for place.</w:t>
      </w:r>
    </w:p>
    <w:p>
      <w:pPr>
        <w:pStyle w:val="BodyText"/>
      </w:pPr>
      <w:r>
        <w:rPr>
          <w:iCs/>
          <w:i/>
        </w:rPr>
        <w:t xml:space="preserve">With profound respect for Indonesia's heritage and unwavering dedication to excellence,</w:t>
      </w:r>
    </w:p>
    <w:p>
      <w:pPr>
        <w:pStyle w:val="BodyText"/>
      </w:pPr>
      <w:r>
        <w:rPr>
          <w:bCs/>
          <w:b/>
        </w:rPr>
        <w:t xml:space="preserve">Founder &amp; Chief Artisan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Elevating Tailoring Excellence in Indonesia Jakarta</dc:title>
  <dc:creator/>
  <dc:language>en</dc:language>
  <cp:keywords/>
  <dcterms:created xsi:type="dcterms:W3CDTF">2026-07-23T06:27:15Z</dcterms:created>
  <dcterms:modified xsi:type="dcterms:W3CDTF">2026-07-23T06:27:15Z</dcterms:modified>
</cp:coreProperties>
</file>

<file path=docProps/custom.xml><?xml version="1.0" encoding="utf-8"?>
<Properties xmlns="http://schemas.openxmlformats.org/officeDocument/2006/custom-properties" xmlns:vt="http://schemas.openxmlformats.org/officeDocument/2006/docPropsVTypes"/>
</file>