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Studies</w:t>
      </w:r>
      <w:r>
        <w:t xml:space="preserve"> </w:t>
      </w:r>
      <w:r>
        <w:t xml:space="preserve">in</w:t>
      </w:r>
      <w:r>
        <w:t xml:space="preserve"> </w:t>
      </w:r>
      <w:r>
        <w:t xml:space="preserve">Israel</w:t>
      </w:r>
      <w:r>
        <w:t xml:space="preserve"> </w:t>
      </w:r>
      <w:r>
        <w:t xml:space="preserve">Jerusalem</w:t>
      </w:r>
    </w:p>
    <w:bookmarkStart w:id="25" w:name="X32701f89e1a5a034ee308a94cde9552c3dca6d8"/>
    <w:p>
      <w:pPr>
        <w:pStyle w:val="Heading1"/>
      </w:pPr>
      <w:r>
        <w:t xml:space="preserve">Statement of Purpose: Pursuing Academic Excellence in Israel Jerusalem</w:t>
      </w:r>
    </w:p>
    <w:p>
      <w:pPr>
        <w:pStyle w:val="FirstParagraph"/>
      </w:pPr>
      <w:r>
        <w:t xml:space="preserve">With profound dedication to academic growth and cultural engagement, I, Tailor, submit this Statement of Purpose to articulate my unwavering commitment to pursue advanced studies at the esteemed institutions within Israel Jerusalem. This document embodies my intellectual journey, professional aspirations, and deep-seated motivation to contribute meaningfully to global discourse through an immersive experience in one of humanity’s most historically and academically significant cities—Jerusalem, Israel.</w:t>
      </w:r>
    </w:p>
    <w:bookmarkStart w:id="20" w:name="X94faf7478213cb79faf6f4d2238ec558b8ca815"/>
    <w:p>
      <w:pPr>
        <w:pStyle w:val="Heading2"/>
      </w:pPr>
      <w:r>
        <w:t xml:space="preserve">Academic Foundation and Intellectual Evolution</w:t>
      </w:r>
    </w:p>
    <w:p>
      <w:pPr>
        <w:pStyle w:val="FirstParagraph"/>
      </w:pPr>
      <w:r>
        <w:t xml:space="preserve">My academic trajectory has consistently centered on interdisciplinary studies that bridge cultural understanding, historical inquiry, and contemporary societal challenges. I earned my Bachelor of Arts in International Relations from the University of California, Berkeley, where I specialized in Middle Eastern politics and conflict resolution. My thesis, "Narratives of Coexistence: Comparative Analysis of Urban Communities in Divided Cities," required extensive fieldwork and critical engagement with primary sources—a project that ignited my fascination with Jerusalem as a living laboratory for peace studies. This research directly informs my desire to pursue graduate studies within Israel Jerusalem, where I can access unparalleled resources and scholarly communities dedicated to these themes.</w:t>
      </w:r>
    </w:p>
    <w:p>
      <w:pPr>
        <w:pStyle w:val="BodyText"/>
      </w:pPr>
      <w:r>
        <w:t xml:space="preserve">During my undergraduate years, I actively participated in the Global Peace Initiative, organizing dialogues between Israeli and Palestinian student groups. These experiences solidified my belief that transformative learning occurs not merely in lecture halls but through direct engagement with diverse perspectives. Israel Jerusalem represents the ideal environment for this synthesis of theory and practice—a city where ancient traditions intersect with modern scholarship, offering a unique lens to examine global challenges.</w:t>
      </w:r>
    </w:p>
    <w:bookmarkEnd w:id="20"/>
    <w:bookmarkStart w:id="21" w:name="X8298e4256eb1530f9c98e2da8536aba4f4f30ed"/>
    <w:p>
      <w:pPr>
        <w:pStyle w:val="Heading2"/>
      </w:pPr>
      <w:r>
        <w:t xml:space="preserve">The Imperative of Studying in Israel Jerusalem</w:t>
      </w:r>
    </w:p>
    <w:p>
      <w:pPr>
        <w:pStyle w:val="FirstParagraph"/>
      </w:pPr>
      <w:r>
        <w:t xml:space="preserve">Why Israel Jerusalem? The answer lies in its irreplaceable status as a nexus of academic innovation and cultural convergence. Institutions like the Hebrew University of Jerusalem, Bezalel Academy of Arts and Design, and Al-Quds University operate within a dynamic ecosystem where scholars from Jewish, Muslim, Christian, and Druze backgrounds collaborate on pioneering research. This multifaith scholarly environment is unmatched globally—one that directly aligns with my academic ethos.</w:t>
      </w:r>
    </w:p>
    <w:p>
      <w:pPr>
        <w:pStyle w:val="BodyText"/>
      </w:pPr>
      <w:r>
        <w:t xml:space="preserve">My aspiration to contribute to conflict transformation requires immersion in the very landscapes where tensions and resolutions coexist. In Israel Jerusalem, I will gain direct access to primary archives, international policy forums, and community-based research initiatives. For instance, the Van Leer Jerusalem Institute’s projects on interfaith dialogue provide an exemplary model for integrating theory with grassroots activism—exactly the methodology I aim to master. This is not merely a location; it is an intellectual imperative that shapes my entire Statement of Purpose.</w:t>
      </w:r>
    </w:p>
    <w:bookmarkEnd w:id="21"/>
    <w:bookmarkStart w:id="22" w:name="X578162a193c4f695a2c20865fa9a8e80253476a"/>
    <w:p>
      <w:pPr>
        <w:pStyle w:val="Heading2"/>
      </w:pPr>
      <w:r>
        <w:t xml:space="preserve">Alignment with Program Objectives and Future Aspirations</w:t>
      </w:r>
    </w:p>
    <w:p>
      <w:pPr>
        <w:pStyle w:val="FirstParagraph"/>
      </w:pPr>
      <w:r>
        <w:t xml:space="preserve">I am specifically applying to the Master’s in Peace, Conflict, and Diplomacy program at the Hebrew University of Jerusalem. The curriculum’s emphasis on fieldwork in conflict zones—coupled with faculty expertise like Professor Tamar Meisels’ work on urban peacebuilding—resonates powerfully with my academic background. I am eager to engage deeply with courses such as "Urban Transformation in Divided Cities" and "Digital Media in Peace Processes," which will equip me to develop scalable community engagement frameworks.</w:t>
      </w:r>
    </w:p>
    <w:p>
      <w:pPr>
        <w:pStyle w:val="BodyText"/>
      </w:pPr>
      <w:r>
        <w:t xml:space="preserve">My long-term vision is to establish a non-profit organization focused on youth-led dialogue initiatives across conflict-affected regions. With roots in Jerusalem’s unique academic environment, I aim to create replicable models for peaceful coexistence that can be implemented from the Balkans to South Asia. The resources and networks available only in Israel Jerusalem—such as connections with the Israeli-Palestinian Center for Regional Development and UN-Habitat partnerships—will be indispensable to this mission.</w:t>
      </w:r>
    </w:p>
    <w:bookmarkEnd w:id="22"/>
    <w:bookmarkStart w:id="23" w:name="the-tailor-of-my-academic-identity"/>
    <w:p>
      <w:pPr>
        <w:pStyle w:val="Heading2"/>
      </w:pPr>
      <w:r>
        <w:t xml:space="preserve">The Tailor of My Academic Identity</w:t>
      </w:r>
    </w:p>
    <w:p>
      <w:pPr>
        <w:pStyle w:val="FirstParagraph"/>
      </w:pPr>
      <w:r>
        <w:t xml:space="preserve">My surname, Tailor, symbolizes my commitment to precision in intellectual craft. Just as a tailor meticulously measures fabric to create garments that fit flawlessly, I approach scholarship with meticulous attention to context and nuance. In Jerusalem—where every stone carries historical weight—I will apply this philosophy to dissect complex socio-political narratives without oversimplification. My academic journey has taught me that effective solutions require understanding the intricate "seams" of cultural identity and institutional structure—much like a tailor’s craftsmanship.</w:t>
      </w:r>
    </w:p>
    <w:p>
      <w:pPr>
        <w:pStyle w:val="BodyText"/>
      </w:pPr>
      <w:r>
        <w:t xml:space="preserve">This precision is essential in Israel Jerusalem, where surface-level interpretations often obscure deeper truths. I am prepared to immerse myself in Arabic and Hebrew language studies at the university’s Language Center, recognizing that linguistic fluency is the foundation for authentic engagement with local communities. My Statement of Purpose reflects this commitment: to move beyond academic theory into tangible community impact through the lens of Israel Jerusalem.</w:t>
      </w:r>
    </w:p>
    <w:bookmarkEnd w:id="23"/>
    <w:bookmarkStart w:id="24" w:name="Xcec33709fa168c712b2bbec50344496e9b78a35"/>
    <w:p>
      <w:pPr>
        <w:pStyle w:val="Heading2"/>
      </w:pPr>
      <w:r>
        <w:t xml:space="preserve">Conclusion: A Commitment Anchored in Jerusalem</w:t>
      </w:r>
    </w:p>
    <w:p>
      <w:pPr>
        <w:pStyle w:val="FirstParagraph"/>
      </w:pPr>
      <w:r>
        <w:t xml:space="preserve">In conclusion, my decision to pursue advanced studies in Israel Jerusalem is not incidental—it is a deliberate alignment of my scholarly identity with the world’s most compelling academic and cultural crossroads. The city embodies the very essence of what I seek: intellectual rigor grounded in real-world complexity. As Tailor, I bring not only academic preparedness but a profound respect for the historical and contemporary significance of this location.</w:t>
      </w:r>
    </w:p>
    <w:p>
      <w:pPr>
        <w:pStyle w:val="BodyText"/>
      </w:pPr>
      <w:r>
        <w:t xml:space="preserve">I pledge to contribute actively to Jerusalem’s academic community through research, mentorship, and collaborative projects that honor its multifaceted heritage. My presence in Israel Jerusalem will be defined by curiosity, humility, and an unwavering commitment to building bridges. This Statement of Purpose is not merely an application; it is a promise—to my past mentors, to future colleagues in Israel Jerusalem, and to the global community yearning for peaceful coexistence.</w:t>
      </w:r>
    </w:p>
    <w:p>
      <w:pPr>
        <w:pStyle w:val="BodyText"/>
      </w:pPr>
      <w:r>
        <w:t xml:space="preserve">I am ready to embrace the challenges and opportunities of this transformative experience. In Jerusalem, where ancient wisdom meets modern innovation, I will grow from an aspiring scholar into a dedicated practitioner of peace. The journey begins with this Statement of Purpose—a testament to my resolve to study, learn, and contribute meaningfully in the heart of Israel Jerusalem.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Studies in Israel Jerusalem</dc:title>
  <dc:creator/>
  <cp:keywords/>
  <dcterms:created xsi:type="dcterms:W3CDTF">2026-07-22T09:42:19Z</dcterms:created>
  <dcterms:modified xsi:type="dcterms:W3CDTF">2026-07-22T09:42:19Z</dcterms:modified>
</cp:coreProperties>
</file>

<file path=docProps/custom.xml><?xml version="1.0" encoding="utf-8"?>
<Properties xmlns="http://schemas.openxmlformats.org/officeDocument/2006/custom-properties" xmlns:vt="http://schemas.openxmlformats.org/officeDocument/2006/docPropsVTypes"/>
</file>