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Tailor's</w:t>
      </w:r>
      <w:r>
        <w:t xml:space="preserve"> </w:t>
      </w:r>
      <w:r>
        <w:t xml:space="preserve">Journey</w:t>
      </w:r>
      <w:r>
        <w:t xml:space="preserve"> </w:t>
      </w:r>
      <w:r>
        <w:t xml:space="preserve">to</w:t>
      </w:r>
      <w:r>
        <w:t xml:space="preserve"> </w:t>
      </w:r>
      <w:r>
        <w:t xml:space="preserve">Japan</w:t>
      </w:r>
      <w:r>
        <w:t xml:space="preserve"> </w:t>
      </w:r>
      <w:r>
        <w:t xml:space="preserve">Tokyo</w:t>
      </w:r>
    </w:p>
    <w:bookmarkStart w:id="21" w:name="statement-of-purpose"/>
    <w:p>
      <w:pPr>
        <w:pStyle w:val="Heading1"/>
      </w:pPr>
      <w:r>
        <w:t xml:space="preserve">Statement of Purpose</w:t>
      </w:r>
    </w:p>
    <w:bookmarkStart w:id="20" w:name="X3621943ced8078d2becc96a466bbed9d07ed203"/>
    <w:p>
      <w:pPr>
        <w:pStyle w:val="Heading2"/>
      </w:pPr>
      <w:r>
        <w:t xml:space="preserve">Embracing Cultural Precision in Tokyo's Heart</w:t>
      </w:r>
    </w:p>
    <w:p>
      <w:pPr>
        <w:pStyle w:val="FirstParagraph"/>
      </w:pPr>
      <w:r>
        <w:t xml:space="preserve">As I craft this Statement of Purpose, I reflect on a lifetime dedicated to the artistry of transformation—where every stitch, every measurement, and every cultural nuance shapes not just fabric but futures. My name is Tailor, and my journey has led me to envision a profound connection between craftsmanship and cross-cultural innovation. This document embodies my unwavering commitment to pursue advanced studies in</w:t>
      </w:r>
      <w:r>
        <w:t xml:space="preserve"> </w:t>
      </w:r>
      <w:r>
        <w:rPr>
          <w:iCs/>
          <w:i/>
        </w:rPr>
        <w:t xml:space="preserve">Textile Innovation &amp; Global Design Management</w:t>
      </w:r>
      <w:r>
        <w:t xml:space="preserve"> </w:t>
      </w:r>
      <w:r>
        <w:t xml:space="preserve">at the prestigious Tokyo University of the Arts, with Japan Tokyo as the sacred ground where tradition meets tomorrow.</w:t>
      </w:r>
    </w:p>
    <w:p>
      <w:pPr>
        <w:pStyle w:val="BodyText"/>
      </w:pPr>
      <w:r>
        <w:t xml:space="preserve">My fascination with precision began in childhood, stitching garments for my grandmother’s vintage boutique in Manchester. But it was a chance encounter during a study tour in Kyoto that ignited my purpose—watching artisans weave silk with techniques unchanged for centuries, yet seamlessly integrated into contemporary fashion ecosystems. That moment crystallized a truth: true craftsmanship thrives not in isolation, but at the confluence of heritage and forward-thinking vision. I realized my destiny wasn’t merely to create garments, but to become a cultural bridge—a</w:t>
      </w:r>
      <w:r>
        <w:t xml:space="preserve"> </w:t>
      </w:r>
      <w:r>
        <w:rPr>
          <w:iCs/>
          <w:i/>
        </w:rPr>
        <w:t xml:space="preserve">tailor</w:t>
      </w:r>
      <w:r>
        <w:t xml:space="preserve"> </w:t>
      </w:r>
      <w:r>
        <w:t xml:space="preserve">of global understanding where Tokyo’s unparalleled fusion of ancient artistry and digital innovation offered the perfect laboratory.</w:t>
      </w:r>
    </w:p>
    <w:p>
      <w:pPr>
        <w:pStyle w:val="BodyText"/>
      </w:pPr>
      <w:r>
        <w:t xml:space="preserve">Academically, I graduated with honors in Fashion Technology from Central Saint Martins, but my thesis on "Sustainable Heritage Weaving in Post-Industrial Economies" revealed a critical gap. While Europe mastered ethical production, it lacked Tokyo’s unique synergy between</w:t>
      </w:r>
      <w:r>
        <w:t xml:space="preserve"> </w:t>
      </w:r>
      <w:r>
        <w:rPr>
          <w:iCs/>
          <w:i/>
        </w:rPr>
        <w:t xml:space="preserve">kimono</w:t>
      </w:r>
      <w:r>
        <w:t xml:space="preserve"> </w:t>
      </w:r>
      <w:r>
        <w:t xml:space="preserve">mastery and AI-driven pattern design. My research exposed how Japanese textile houses like</w:t>
      </w:r>
      <w:r>
        <w:t xml:space="preserve"> </w:t>
      </w:r>
      <w:r>
        <w:rPr>
          <w:iCs/>
          <w:i/>
        </w:rPr>
        <w:t xml:space="preserve">Shibori Kurokawa</w:t>
      </w:r>
      <w:r>
        <w:t xml:space="preserve"> </w:t>
      </w:r>
      <w:r>
        <w:t xml:space="preserve">merge 17th-century dyeing methods with blockchain traceability—a paradigm shift I must internalize. This isn’t academic curiosity; it’s a vocation. Tokyo, as the world’s most dynamic nexus of culture and technology, is the only place where I can witness this alchemy firsthand.</w:t>
      </w:r>
    </w:p>
    <w:p>
      <w:pPr>
        <w:pStyle w:val="BodyText"/>
      </w:pPr>
      <w:r>
        <w:t xml:space="preserve">Why Tokyo specifically? Beyond its status as a global fashion capital, Tokyo embodies what my life’s work seeks to achieve: harmony between meticulous detail and expansive vision. The city’s districts are microcosms of this duality—Asakusa preserves Edo-period craftsmanship while Harajuku pulses with avant-garde digital experimentation. I’ve already immersed myself through virtual programs with Tokyo University of the Arts’ Center for Cross-Cultural Textile Studies, but physical presence is non-negotiable. Only within Tokyo’s vibrant ecosystem can I collaborate with masters like</w:t>
      </w:r>
      <w:r>
        <w:t xml:space="preserve"> </w:t>
      </w:r>
      <w:r>
        <w:rPr>
          <w:iCs/>
          <w:i/>
        </w:rPr>
        <w:t xml:space="preserve">Yohji Yamamoto</w:t>
      </w:r>
      <w:r>
        <w:t xml:space="preserve"> </w:t>
      </w:r>
      <w:r>
        <w:t xml:space="preserve">(who recently integrated traditional</w:t>
      </w:r>
      <w:r>
        <w:t xml:space="preserve"> </w:t>
      </w:r>
      <w:r>
        <w:rPr>
          <w:iCs/>
          <w:i/>
        </w:rPr>
        <w:t xml:space="preserve">sashiko</w:t>
      </w:r>
      <w:r>
        <w:t xml:space="preserve"> </w:t>
      </w:r>
      <w:r>
        <w:t xml:space="preserve">stitching into smart fabrics) and participate in the city’s annual "Future of Wearable Tech" symposiums. This isn’t a destination—it’s where my Statement of Purpose finds its axis.</w:t>
      </w:r>
    </w:p>
    <w:p>
      <w:pPr>
        <w:pStyle w:val="BodyText"/>
      </w:pPr>
      <w:r>
        <w:t xml:space="preserve">My professional trajectory has been intentional preparation for this moment. As Lead Designer at</w:t>
      </w:r>
      <w:r>
        <w:t xml:space="preserve"> </w:t>
      </w:r>
      <w:r>
        <w:rPr>
          <w:iCs/>
          <w:i/>
        </w:rPr>
        <w:t xml:space="preserve">London Textile Collective</w:t>
      </w:r>
      <w:r>
        <w:t xml:space="preserve">, I spearheaded a project sourcing organic indigo from Kyoto artisans, but logistical hurdles exposed my limitations in navigating Japanese business culture and regulatory frameworks. I recall the frustration of misinterpreting a</w:t>
      </w:r>
      <w:r>
        <w:t xml:space="preserve"> </w:t>
      </w:r>
      <w:r>
        <w:rPr>
          <w:iCs/>
          <w:i/>
        </w:rPr>
        <w:t xml:space="preserve">nomikai</w:t>
      </w:r>
      <w:r>
        <w:t xml:space="preserve"> </w:t>
      </w:r>
      <w:r>
        <w:t xml:space="preserve">(drinking gathering) as casual networking, when it was actually an essential ritual for trust-building—a lesson that underscored Tokyo’s cultural complexity. To transcend this, I completed intensive Japanese language immersion at SOAS University, achieving N2 proficiency while studying</w:t>
      </w:r>
      <w:r>
        <w:t xml:space="preserve"> </w:t>
      </w:r>
      <w:r>
        <w:rPr>
          <w:iCs/>
          <w:i/>
        </w:rPr>
        <w:t xml:space="preserve">wa</w:t>
      </w:r>
      <w:r>
        <w:t xml:space="preserve"> </w:t>
      </w:r>
      <w:r>
        <w:t xml:space="preserve">(harmony) philosophy in Kyoto. These weren’t just courses; they were prerequisites for earning Tokyo’s respect as a collaborator.</w:t>
      </w:r>
    </w:p>
    <w:p>
      <w:pPr>
        <w:pStyle w:val="BodyText"/>
      </w:pPr>
      <w:r>
        <w:t xml:space="preserve">Tokyo’s universities are the only institutions capable of nurturing my vision. The Tokyo University of the Arts’ "Global Textile Innovation Lab" uniquely combines workshops with professors like Dr. Akihiko Tsuchiya (a pioneer in digital</w:t>
      </w:r>
      <w:r>
        <w:t xml:space="preserve"> </w:t>
      </w:r>
      <w:r>
        <w:rPr>
          <w:iCs/>
          <w:i/>
        </w:rPr>
        <w:t xml:space="preserve">kintsugi</w:t>
      </w:r>
      <w:r>
        <w:t xml:space="preserve"> </w:t>
      </w:r>
      <w:r>
        <w:t xml:space="preserve">repair) and access to Tokyo’s industrial clusters—from Ginza’s haute couture ateliers to Shinjuku’s tech incubators. I’ve already secured preliminary mentorship from Dr. Tsuchiya, whose work on 3D-knitted heritage fabrics aligns with my research on "Algorithmic Heritage Preservation." This isn’t a random application; it’s a calculated convergence of my skills and Tokyo’s ecosystem.</w:t>
      </w:r>
    </w:p>
    <w:p>
      <w:pPr>
        <w:pStyle w:val="BodyText"/>
      </w:pPr>
      <w:r>
        <w:t xml:space="preserve">My goals extend beyond personal advancement. I envision establishing "Tokyo-Link," a nonprofit incubator connecting Western designers with Japanese artisans in Kyoto and Osaka—using blockchain to ensure fair trade while preserving dying techniques like</w:t>
      </w:r>
      <w:r>
        <w:t xml:space="preserve"> </w:t>
      </w:r>
      <w:r>
        <w:rPr>
          <w:iCs/>
          <w:i/>
        </w:rPr>
        <w:t xml:space="preserve">Yuzen</w:t>
      </w:r>
      <w:r>
        <w:t xml:space="preserve"> </w:t>
      </w:r>
      <w:r>
        <w:t xml:space="preserve">dyeing. Tokyo’s role here is indispensable: as the logistical, cultural, and technological nerve center of East Asia. My time studying in this city won’t just equip me with technical skills; it will forge a deep understanding of</w:t>
      </w:r>
      <w:r>
        <w:t xml:space="preserve"> </w:t>
      </w:r>
      <w:r>
        <w:rPr>
          <w:iCs/>
          <w:i/>
        </w:rPr>
        <w:t xml:space="preserve">wa</w:t>
      </w:r>
      <w:r>
        <w:t xml:space="preserve">, where harmony isn’t passive coexistence but active synergy between cultures—a principle I’ll embody in every project. This is why Japan Tokyo isn’t merely my study destination—it’s the philosophical foundation of my work.</w:t>
      </w:r>
    </w:p>
    <w:p>
      <w:pPr>
        <w:pStyle w:val="BodyText"/>
      </w:pPr>
      <w:r>
        <w:t xml:space="preserve">Critics may question a "tailor" pursuing such an ambitious path, but I see no contradiction. The word</w:t>
      </w:r>
      <w:r>
        <w:t xml:space="preserve"> </w:t>
      </w:r>
      <w:r>
        <w:rPr>
          <w:iCs/>
          <w:i/>
        </w:rPr>
        <w:t xml:space="preserve">tailor</w:t>
      </w:r>
      <w:r>
        <w:t xml:space="preserve">—from the Latin</w:t>
      </w:r>
      <w:r>
        <w:t xml:space="preserve"> </w:t>
      </w:r>
      <w:r>
        <w:rPr>
          <w:iCs/>
          <w:i/>
        </w:rPr>
        <w:t xml:space="preserve">talare</w:t>
      </w:r>
      <w:r>
        <w:t xml:space="preserve">, meaning "to cut"—isn’t just about garments; it’s about precision in adaptation. In Tokyo, I will learn to tailor global solutions to local contexts: designing sustainable fashion systems that honor Kyoto’s artisans while embracing Tokyo’s tech-forward ethos. My Statement of Purpose is a testament to this philosophy—I am not asking for a degree; I am declaring my readiness to become the bridge between worlds.</w:t>
      </w:r>
    </w:p>
    <w:p>
      <w:pPr>
        <w:pStyle w:val="BodyText"/>
      </w:pPr>
      <w:r>
        <w:t xml:space="preserve">Ultimately, Japan Tokyo represents more than geography—it’s the living embodiment of my professional soul. When I walk through Shibuya Crossing at dawn, surrounded by neon and tradition, I don’t just see a city; I see a blueprint for the future of craftsmanship. This is where I will learn to stitch together history and innovation with the same care that defines Japanese textiles: one perfect thread at a time. My journey as Tailor begins in Tokyo because only here can my work transcend creation to become cultural alchemy.</w:t>
      </w:r>
    </w:p>
    <w:p>
      <w:pPr>
        <w:pStyle w:val="BodyText"/>
      </w:pPr>
      <w:r>
        <w:t xml:space="preserve">I commit not just to study in Japan Tokyo, but to contribute meaningfully to its legacy—ensuring that every garment I design carries the whisper of Kyoto’s looms and the pulse of Tokyo’s future. This Statement of Purpose is my promise, woven with intention, ready for the next stitch in my life’s fabric.</w:t>
      </w:r>
    </w:p>
    <w:p>
      <w:pPr>
        <w:pStyle w:val="BodyText"/>
      </w:pPr>
      <w:r>
        <w:t xml:space="preserve">Sincerely,</w:t>
      </w:r>
      <w:r>
        <w:br/>
      </w:r>
      <w:r>
        <w:t xml:space="preserve">Tailor</w:t>
      </w:r>
      <w:r>
        <w:br/>
      </w:r>
      <w:r>
        <w:t xml:space="preserve">London, United Kingdom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Tailor's Journey to Japan Tokyo</dc:title>
  <dc:creator/>
  <dc:language>en</dc:language>
  <cp:keywords/>
  <dcterms:created xsi:type="dcterms:W3CDTF">2026-07-23T07:38:59Z</dcterms:created>
  <dcterms:modified xsi:type="dcterms:W3CDTF">2026-07-23T07:38:59Z</dcterms:modified>
</cp:coreProperties>
</file>

<file path=docProps/custom.xml><?xml version="1.0" encoding="utf-8"?>
<Properties xmlns="http://schemas.openxmlformats.org/officeDocument/2006/custom-properties" xmlns:vt="http://schemas.openxmlformats.org/officeDocument/2006/docPropsVTypes"/>
</file>