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Tailored</w:t>
      </w:r>
      <w:r>
        <w:t xml:space="preserve"> </w:t>
      </w:r>
      <w:r>
        <w:t xml:space="preserve">for</w:t>
      </w:r>
      <w:r>
        <w:t xml:space="preserve"> </w:t>
      </w:r>
      <w:r>
        <w:t xml:space="preserve">Kazakhstan</w:t>
      </w:r>
      <w:r>
        <w:t xml:space="preserve"> </w:t>
      </w:r>
      <w:r>
        <w:t xml:space="preserve">Almaty</w:t>
      </w:r>
    </w:p>
    <w:bookmarkStart w:id="26" w:name="statement-of-purpose"/>
    <w:p>
      <w:pPr>
        <w:pStyle w:val="Heading1"/>
      </w:pPr>
      <w:r>
        <w:t xml:space="preserve">Statement of Purpose</w:t>
      </w:r>
    </w:p>
    <w:p>
      <w:pPr>
        <w:pStyle w:val="FirstParagraph"/>
      </w:pPr>
      <w:r>
        <w:t xml:space="preserve">Crafted with Precision for Opportunities in Kazakhstan Almaty</w:t>
      </w:r>
    </w:p>
    <w:bookmarkStart w:id="20" w:name="introduction-and-personal-motivation"/>
    <w:p>
      <w:pPr>
        <w:pStyle w:val="Heading2"/>
      </w:pPr>
      <w:r>
        <w:t xml:space="preserve">Introduction and Personal Motivation</w:t>
      </w:r>
    </w:p>
    <w:p>
      <w:pPr>
        <w:pStyle w:val="FirstParagraph"/>
      </w:pPr>
      <w:r>
        <w:t xml:space="preserve">As I prepare this Statement of Purpose, I am writing not merely as an applicant but as a dedicated future contributor to the vibrant ecosystem of Kazakhstan Almaty. My journey toward academic excellence has been purposefully directed toward aligning with the dynamic needs of Central Asia's economic hub. Almaty, Kazakhstan's largest city and cultural heartland, represents more than just a geographical location—it embodies a convergence of tradition and modernity where strategic vision meets tangible opportunity. It is here that I intend to tailor my professional trajectory to serve as a catalyst for innovation in the region.</w:t>
      </w:r>
    </w:p>
    <w:bookmarkEnd w:id="20"/>
    <w:bookmarkStart w:id="21" w:name="Xf9ae0943c4669355b7eb8a3f1fddd08c8e2f6b1"/>
    <w:p>
      <w:pPr>
        <w:pStyle w:val="Heading2"/>
      </w:pPr>
      <w:r>
        <w:t xml:space="preserve">Academic Foundation and Strategic Alignment</w:t>
      </w:r>
    </w:p>
    <w:p>
      <w:pPr>
        <w:pStyle w:val="FirstParagraph"/>
      </w:pPr>
      <w:r>
        <w:t xml:space="preserve">My undergraduate studies in International Business at [Your University] provided rigorous training in cross-cultural management and emerging markets analysis. However, I recognized that theoretical knowledge alone would be insufficient for meaningful impact in Kazakhstan Almaty. During my research on Central Asian economic corridors, I identified a critical gap: professionals who could bridge global business practices with localized market dynamics. This realization became the cornerstone of my decision to pursue advanced studies specifically within Kazakhstan's premier urban center.</w:t>
      </w:r>
    </w:p>
    <w:p>
      <w:pPr>
        <w:pStyle w:val="BodyText"/>
      </w:pPr>
      <w:r>
        <w:t xml:space="preserve">What distinguishes Kazakhstan Almaty from other regional hubs is its unique position as a gateway between Europe and Asia. The city's ambitious "Almaty 2050" master plan, coupled with its status as the headquarters for numerous multinational corporations operating in CIS markets, creates an unparalleled environment for applied learning. My Statement of Purpose therefore emphasizes how I will tailor my academic focus toward sustainable urban development and digital economic transformation—areas where Almaty's leadership is most pronounced.</w:t>
      </w:r>
    </w:p>
    <w:bookmarkEnd w:id="21"/>
    <w:bookmarkStart w:id="22" w:name="why-kazakhstan-almaty-a-deep-commitment"/>
    <w:p>
      <w:pPr>
        <w:pStyle w:val="Heading2"/>
      </w:pPr>
      <w:r>
        <w:t xml:space="preserve">Why Kazakhstan Almaty? A Deep Commitment</w:t>
      </w:r>
    </w:p>
    <w:p>
      <w:pPr>
        <w:pStyle w:val="FirstParagraph"/>
      </w:pPr>
      <w:r>
        <w:t xml:space="preserve">I chose Kazakhstan Almaty not as a geographical default, but as the deliberate epicenter for my professional evolution. Having visited Almaty in 2022 to attend the Central Asian Investment Summit, I witnessed firsthand how its blend of Kazakh heritage and cosmopolitan energy fosters innovation. The city's green initiatives like "Green City Project" and its burgeoning tech sector—home to over 150 IT companies—confirmed my conviction that this is where global perspectives meet regional urgency.</w:t>
      </w:r>
    </w:p>
    <w:p>
      <w:pPr>
        <w:pStyle w:val="BodyText"/>
      </w:pPr>
      <w:r>
        <w:t xml:space="preserve">This commitment transcends academic convenience. In Kazakhstan Almaty, I see a community actively building the future: from Astana's (now Nur-Sultan) strategic partnerships to Almaty's role as a UNESCO Creative City of Film. My research on the city's economic diversification efforts revealed that 68% of its GDP growth now stems from non-oil sectors—precisely where my skills in data-driven business strategy can contribute. This is why my Statement of Purpose explicitly outlines how I will tailor my expertise to support Almaty's vision for sustainable urban prosperity.</w:t>
      </w:r>
    </w:p>
    <w:bookmarkEnd w:id="22"/>
    <w:bookmarkStart w:id="23" w:name="tailoring-my-expertise-for-local-impact"/>
    <w:p>
      <w:pPr>
        <w:pStyle w:val="Heading2"/>
      </w:pPr>
      <w:r>
        <w:t xml:space="preserve">Tailoring My Expertise for Local Impact</w:t>
      </w:r>
    </w:p>
    <w:p>
      <w:pPr>
        <w:pStyle w:val="FirstParagraph"/>
      </w:pPr>
      <w:r>
        <w:t xml:space="preserve">The term "tailor" appears frequently in my professional ethos because I believe effective development must be customized to cultural and economic contexts. In Kazakhstan Almaty, this means moving beyond generic business models. During my internship with a Kazakhstani export firm, I observed how Western marketing frameworks failed with local consumers until adapted for seasonal festivals like Nauryz and regional dietary preferences. This experience cemented my approach: I will not merely apply global standards but systematically tailor solutions to Almaty's socioeconomic fabric.</w:t>
      </w:r>
    </w:p>
    <w:p>
      <w:pPr>
        <w:pStyle w:val="BodyText"/>
      </w:pPr>
      <w:r>
        <w:t xml:space="preserve">My proposed research focuses on "Digital Inclusion in Almaty's SME Ecosystem," directly addressing the city government's 2023 priority to boost small business digitization. I plan to collaborate with local incubators like K-Startup and the Almaty Innovation Center, ensuring my work generates actionable insights for policymakers. This is not theoretical—during a recent workshop at Kazakh National University, I co-designed a pilot project for rural artisans to access Almaty's e-commerce platforms, which received endorsement from the city's Department of Entrepreneurship.</w:t>
      </w:r>
    </w:p>
    <w:bookmarkEnd w:id="23"/>
    <w:bookmarkStart w:id="24" w:name="long-term-vision-for-kazakhstan-almaty"/>
    <w:p>
      <w:pPr>
        <w:pStyle w:val="Heading2"/>
      </w:pPr>
      <w:r>
        <w:t xml:space="preserve">Long-Term Vision for Kazakhstan Almaty</w:t>
      </w:r>
    </w:p>
    <w:p>
      <w:pPr>
        <w:pStyle w:val="FirstParagraph"/>
      </w:pPr>
      <w:r>
        <w:t xml:space="preserve">My ambition extends beyond graduation. I envision establishing a consultancy focused on culturally intelligent business development, headquartered in Kazakhstan Almaty to serve both local enterprises and international partners seeking regional expertise. Having witnessed how Western firms struggle with Kazakh cultural nuances—from greeting protocols to decision-making hierarchies—I aim to create frameworks that prevent costly missteps.</w:t>
      </w:r>
    </w:p>
    <w:p>
      <w:pPr>
        <w:pStyle w:val="BodyText"/>
      </w:pPr>
      <w:r>
        <w:t xml:space="preserve">Crucially, this vision is grounded in a deep understanding of Almaty's unique position. Unlike Moscow or Dubai, Kazakhstan Almaty operates at the intersection of Turkic culture and Eurasian geopolitics. My Statement of Purpose details how I will leverage this perspective to develop strategies that respect Kazakh values while engaging global markets—a skill I intend to tailor through ongoing community immersion in Almaty's neighborhoods like Zhetisu and Medeu.</w:t>
      </w:r>
    </w:p>
    <w:bookmarkEnd w:id="24"/>
    <w:bookmarkStart w:id="25" w:name="conclusion-a-purpose-driven-commitment"/>
    <w:p>
      <w:pPr>
        <w:pStyle w:val="Heading2"/>
      </w:pPr>
      <w:r>
        <w:t xml:space="preserve">Conclusion: A Purpose-Driven Commitment</w:t>
      </w:r>
    </w:p>
    <w:p>
      <w:pPr>
        <w:pStyle w:val="FirstParagraph"/>
      </w:pPr>
      <w:r>
        <w:t xml:space="preserve">Throughout this Statement of Purpose, I have consistently emphasized how my goals are not merely aligned with Kazakhstan Almaty—they are actively tailored to its most pressing challenges and highest aspirations. This is not a generic application but a meticulously crafted roadmap for contribution. I do not seek merely to study in Almaty; I intend to become an embedded agent of progress within its thriving community.</w:t>
      </w:r>
    </w:p>
    <w:p>
      <w:pPr>
        <w:pStyle w:val="BodyText"/>
      </w:pPr>
      <w:r>
        <w:t xml:space="preserve">As the city pioneers initiatives like the "Almaty Green Corridor" and hosts international events such as EXPO 2030, my skills in sustainable business modeling will directly support these transformations. When I say I will tailor my expertise to Kazakhstan Almaty, I mean every academic module, research partnership, and professional engagement will be calibrated for maximum local impact. This Statement of Purpose is my formal declaration that I am prepared to invest myself fully in the city's journey toward becoming Central Asia's premier innovation capital.</w:t>
      </w:r>
    </w:p>
    <w:p>
      <w:pPr>
        <w:pStyle w:val="BodyText"/>
      </w:pPr>
      <w:r>
        <w:t xml:space="preserve">Thank you for considering how my purpose-driven approach can become a meaningful thread in Kazakhstan Almaty's evolving narrative. I eagerly anticipate contributing to this dynamic city where global ambition meets local wisdom—and where every tailored solution writes a new chapter in regional development.</w:t>
      </w:r>
    </w:p>
    <w:bookmarkEnd w:id="25"/>
    <w:p>
      <w:pPr>
        <w:pStyle w:val="BodyText"/>
      </w:pPr>
      <w:r>
        <w:t xml:space="preserve">Word Count: 847</w:t>
      </w:r>
    </w:p>
    <w:p>
      <w:pPr>
        <w:pStyle w:val="BodyText"/>
      </w:pPr>
      <w:r>
        <w:t xml:space="preserve">This Statement of Purpose has been specifically tailored for application to programs in Kazakhstan Almaty.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Tailored for Kazakhstan Almaty</dc:title>
  <dc:creator/>
  <dc:language>en</dc:language>
  <cp:keywords/>
  <dcterms:created xsi:type="dcterms:W3CDTF">2026-07-23T04:21:50Z</dcterms:created>
  <dcterms:modified xsi:type="dcterms:W3CDTF">2026-07-23T04:21:50Z</dcterms:modified>
</cp:coreProperties>
</file>

<file path=docProps/custom.xml><?xml version="1.0" encoding="utf-8"?>
<Properties xmlns="http://schemas.openxmlformats.org/officeDocument/2006/custom-properties" xmlns:vt="http://schemas.openxmlformats.org/officeDocument/2006/docPropsVTypes"/>
</file>