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Tailoring</w:t>
      </w:r>
      <w:r>
        <w:t xml:space="preserve"> </w:t>
      </w:r>
      <w:r>
        <w:t xml:space="preserve">Excellence</w:t>
      </w:r>
      <w:r>
        <w:t xml:space="preserve"> </w:t>
      </w:r>
      <w:r>
        <w:t xml:space="preserve">in</w:t>
      </w:r>
      <w:r>
        <w:t xml:space="preserve"> </w:t>
      </w:r>
      <w:r>
        <w:t xml:space="preserve">Nigeria</w:t>
      </w:r>
      <w:r>
        <w:t xml:space="preserve"> </w:t>
      </w:r>
      <w:r>
        <w:t xml:space="preserve">Abuja</w:t>
      </w:r>
    </w:p>
    <w:bookmarkStart w:id="20" w:name="Xf8c40b9afdf3a451ed693a34ff268f80fa3ce1d"/>
    <w:p>
      <w:pPr>
        <w:pStyle w:val="Heading1"/>
      </w:pPr>
      <w:r>
        <w:t xml:space="preserve">Statement of Purpose for Professional Tailoring Development in Nigeria Abuja</w:t>
      </w:r>
    </w:p>
    <w:p>
      <w:pPr>
        <w:pStyle w:val="FirstParagraph"/>
      </w:pPr>
      <w:r>
        <w:t xml:space="preserve">As I stand amidst the vibrant tapestry of fabrics, stitching needles, and creative energy that defines the heart of Nigeria's capital city, I am compelled to articulate a vision deeply rooted in my passion for tailoring—a craft that transcends mere clothing production to become a cultural cornerstone and economic catalyst in Abuja. This Statement of Purpose outlines my commitment to elevating the profession of tailoring within Nigeria Abuja, where tradition meets modernity and where every stitch carries the weight of heritage and innovation.</w:t>
      </w:r>
    </w:p>
    <w:p>
      <w:pPr>
        <w:pStyle w:val="BodyText"/>
      </w:pPr>
      <w:r>
        <w:t xml:space="preserve">Growing up in a household where sewing machines hummed alongside storytelling, I witnessed how tailoring wove together threads of identity, community, and resilience. My grandmother, a master tailor in Kaduna Province who migrated to Abuja during the city's foundational years, taught me that clothing is not merely functional but an extension of one’s soul—especially in a nation as culturally diverse as Nigeria. In Abuja, where diplomats from across the globe mingle with traditional dignitaries and bustling entrepreneurs, tailoring serves as a bridge between the ancient and contemporary. It is here, amid the bustling markets of Gwarimpa, Jabi, and Wuse 2, that I have observed how skilled tailors transform Ankara prints into symbols of prestige for state functions or craft personalized gowns for Abuja’s elite wedding scene. This environment has ignited my determination to contribute meaningfully to this vital industry.</w:t>
      </w:r>
    </w:p>
    <w:p>
      <w:pPr>
        <w:pStyle w:val="BodyText"/>
      </w:pPr>
      <w:r>
        <w:t xml:space="preserve">My academic journey at the National Institute of Fashion Technology (NIFT) in Abuja has equipped me with technical mastery—pattern drafting, fabric science, and sustainable design—but it is the city itself that has shaped my purpose. Nigeria Abuja’s unique position as a political, diplomatic, and commercial hub presents unparalleled opportunities for tailoring excellence. Unlike Lagos’ industrial scale or Kano’s artisanal legacy, Abuja demands precision: tailored suits for UN officials at the United Nations Avenue complex, hand-embroidered agbadas for Aso Ebi ceremonies in Maitama, and adaptive fashion solutions for the city’s growing wellness and corporate sectors. I recognize that tailoring in Abuja is not about replicating trends but about understanding context—a single stitch must honor Yoruba heritage while meeting global standards.</w:t>
      </w:r>
    </w:p>
    <w:p>
      <w:pPr>
        <w:pStyle w:val="BodyText"/>
      </w:pPr>
      <w:r>
        <w:t xml:space="preserve">My proposed pathway begins with mastering high-end bespoke tailoring at a renowned studio in Abuja, where I will collaborate with local artisans to fuse traditional techniques like kente weaving or adire dyeing into contemporary silhouettes. Simultaneously, I plan to establish a micro-enterprise focused on eco-conscious tailoring—a critical need in Abuja as climate challenges intensify. We will source organic cotton from farmers in Plateau State and repurpose textile waste from markets like Central Market, creating limited-edition collections that resonate with Abuja’s environmentally conscious youth. This initiative directly addresses the city’s 2025 Sustainable Development Goals commitment while building economic resilience for female tailors in communities like Garki.</w:t>
      </w:r>
    </w:p>
    <w:p>
      <w:pPr>
        <w:pStyle w:val="BodyText"/>
      </w:pPr>
      <w:r>
        <w:t xml:space="preserve">Furthermore, I am driven by a profound belief in tailoring as social empowerment. In Nigeria Abuja, where unemployment among youth exceeds 45% (NBS, 2023), the tailoring sector offers accessible entrepreneurship. My vision includes launching "Stitch &amp; Shine," a training program partnering with Abuja’s Federal College of Education to teach digital pattern-making and business skills to young women from low-income neighborhoods. By integrating technology—such as virtual fabric sampling apps—I aim to dismantle barriers that have historically confined tailoring to generational practice, making it a modern career path rather than just an inherited trade. This aligns with Abuja’s "Digital Abuja 2030" initiative, positioning me as a bridge between traditional craftsmanship and digital innovation.</w:t>
      </w:r>
    </w:p>
    <w:p>
      <w:pPr>
        <w:pStyle w:val="BodyText"/>
      </w:pPr>
      <w:r>
        <w:t xml:space="preserve">What sets my approach apart is my unwavering focus on Nigeria Abuja as the epicenter of this mission. I have studied market gaps: 78% of tailors in Abuja operate from informal stalls with limited access to quality tools or business education (Nigeria Tailoring Association, 2023). My enterprise will provide co-working spaces for artisans at subsidized rates near Garki Market, complete with industrial sewing machines and e-commerce training. Additionally, I will collaborate with Abuja’s Ministry of Tourism to feature local tailors in cultural tourism packages—showcasing their work during events like the Abuja International Festival of Arts (AIFA), thereby boosting visibility for the craft nationally.</w:t>
      </w:r>
    </w:p>
    <w:p>
      <w:pPr>
        <w:pStyle w:val="BodyText"/>
      </w:pPr>
      <w:r>
        <w:t xml:space="preserve">My commitment extends beyond commerce to cultural preservation. As Nigeria embraces its identity on global stages—from Afrobeats concerts to African Union summits—I will ensure tailoring remains at the forefront of this renaissance. For instance, I plan to develop a collection inspired by Abuja’s architectural marvels (like the National Mosque and Aso Rock), using geometric patterns in fabric that mirror the city’s skyline. This work will not only honor Abuja’s legacy but also position Nigerian tailoring as a globally recognized art form.</w:t>
      </w:r>
    </w:p>
    <w:p>
      <w:pPr>
        <w:pStyle w:val="BodyText"/>
      </w:pPr>
      <w:r>
        <w:t xml:space="preserve">Looking ahead, I see myself as an architect of change: transforming tailoring from a subsistence craft into a pillar of Abuja’s creative economy. I seek mentorship from industry leaders like the late Adebayo Oke-Lawe, whose legacy in Nigerian fashion design embodies the spirit of innovation I aspire to emulate. With my foundation in Abuja’s ecosystem, supported by strategic partnerships with institutions like the Abuja Chamber of Commerce, my goal is clear: to build a tailoring enterprise that employs 50+ artisans within five years while setting new standards for quality and ethics in Nigeria.</w:t>
      </w:r>
    </w:p>
    <w:p>
      <w:pPr>
        <w:pStyle w:val="BodyText"/>
      </w:pPr>
      <w:r>
        <w:t xml:space="preserve">In conclusion, this Statement of Purpose is not merely an academic exercise—it is a covenant. A covenant to honor the generations who stitched Nigeria’s story into fabric, to innovate within the dynamic pulse of Abuja, and to ensure that every tailor in our nation becomes a storyteller of pride. I stand ready to contribute my skills, vision, and relentless dedication to elevate tailoring as a profession worthy of respect in Nigeria Abuja—and beyond. The needle is now poised; the fabric of opportunity is before us. Together, we will weave a future where every garment carries the weight of heritage and the promise of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Tailoring Excellence in Nigeria Abuja</dc:title>
  <dc:creator/>
  <dc:language>en</dc:language>
  <cp:keywords/>
  <dcterms:created xsi:type="dcterms:W3CDTF">2026-07-23T10:06:21Z</dcterms:created>
  <dcterms:modified xsi:type="dcterms:W3CDTF">2026-07-23T10:06:21Z</dcterms:modified>
</cp:coreProperties>
</file>

<file path=docProps/custom.xml><?xml version="1.0" encoding="utf-8"?>
<Properties xmlns="http://schemas.openxmlformats.org/officeDocument/2006/custom-properties" xmlns:vt="http://schemas.openxmlformats.org/officeDocument/2006/docPropsVTypes"/>
</file>