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Pursuit</w:t>
      </w:r>
      <w:r>
        <w:t xml:space="preserve"> </w:t>
      </w:r>
      <w:r>
        <w:t xml:space="preserve">in</w:t>
      </w:r>
      <w:r>
        <w:t xml:space="preserve"> </w:t>
      </w:r>
      <w:r>
        <w:t xml:space="preserve">Islamabad,</w:t>
      </w:r>
      <w:r>
        <w:t xml:space="preserve"> </w:t>
      </w:r>
      <w:r>
        <w:t xml:space="preserve">Pakistan</w:t>
      </w:r>
    </w:p>
    <w:bookmarkStart w:id="26" w:name="X5387f5ca86d3939176c19d2b46c50a0a8d8f324"/>
    <w:p>
      <w:pPr>
        <w:pStyle w:val="Heading1"/>
      </w:pPr>
      <w:r>
        <w:t xml:space="preserve">Statement of Purpose: A Tailored Commitment to Academic Excellence in Pakistan Islamabad</w:t>
      </w:r>
    </w:p>
    <w:p>
      <w:pPr>
        <w:pStyle w:val="FirstParagraph"/>
      </w:pPr>
      <w:r>
        <w:t xml:space="preserve">As I stand at the threshold of my academic journey, I write this Statement of Purpose not merely as a formal requirement, but as a deeply personal and meticulously tailored commitment to contributing meaningfully to the intellectual and developmental fabric of Pakistan Islamabad. The city’s unique position as the political, cultural, and academic epicenter of Pakistan has profoundly shaped my aspirations. My decision to pursue advanced studies in Islamabad is not coincidental—it is the culmination of a deliberate vision aligned with my academic passions, career goals, and unwavering dedication to Pakistan's progress.</w:t>
      </w:r>
    </w:p>
    <w:bookmarkStart w:id="20" w:name="rooted-in-purpose-why-islamabad"/>
    <w:p>
      <w:pPr>
        <w:pStyle w:val="Heading2"/>
      </w:pPr>
      <w:r>
        <w:t xml:space="preserve">Rooted in Purpose: Why Islamabad?</w:t>
      </w:r>
    </w:p>
    <w:p>
      <w:pPr>
        <w:pStyle w:val="FirstParagraph"/>
      </w:pPr>
      <w:r>
        <w:t xml:space="preserve">Islamabad’s transformation from a planned city into Pakistan’s vibrant hub of innovation and scholarship has long inspired me. Unlike other urban centers, Islamabad seamlessly blends natural beauty—with the Margalla Hills as a constant companion—with cutting-edge academic institutions like Quaid-e-Azam University (QAU), National University of Sciences and Technology (NUST), and COMSATS Institute of Information Technology. These universities are not just campuses; they are ecosystems where research directly addresses Pakistan’s most pressing challenges: sustainable energy solutions, digital governance, agricultural modernization, and inclusive economic growth. My choice to anchor my studies in Islamabad stems from the conviction that only here can I engage with a community of scholars and policymakers actively shaping Pakistan’s future. This Statement of Purpose is therefore meticulously tailored to reflect how my academic trajectory aligns with Islamabad’s unique ecosystem—a city where policy meets practice, and theory fuels transformation.</w:t>
      </w:r>
    </w:p>
    <w:bookmarkEnd w:id="20"/>
    <w:bookmarkStart w:id="21" w:name="X0212a96ed3c56a3393dd516fcd4f69c9f1633cd"/>
    <w:p>
      <w:pPr>
        <w:pStyle w:val="Heading2"/>
      </w:pPr>
      <w:r>
        <w:t xml:space="preserve">A Foundation Forged in Pakistan: Academic Journey</w:t>
      </w:r>
    </w:p>
    <w:p>
      <w:pPr>
        <w:pStyle w:val="FirstParagraph"/>
      </w:pPr>
      <w:r>
        <w:t xml:space="preserve">My undergraduate studies in Environmental Science at Lahore University of Management Sciences (LUMS) instilled a systematic approach to problem-solving, but it was my research on urban water management in Punjab that revealed Islamabad’s pivotal role. During a field study near the Rawal Lake region, I witnessed firsthand how Islamabad’s integrated planning—especially its green corridors and waste-to-energy initiatives—could serve as a model for nationwide scalability. This experience cemented my resolve to specialize in sustainable urban development, an area where Islamabad is pioneering solutions. My academic work at LUMS culminated in a thesis on “Green Infrastructure Integration: Lessons from Islamabad’s Smart City Framework,” which earned recognition at the Pakistan Environmental Science Conference. I realized that without immersion in Islamabad’s academic and policy milieu, my work would remain theoretical. This Statement of Purpose thus serves as a bridge between my past achievements and my future role as an agent of change in Pakistan.</w:t>
      </w:r>
    </w:p>
    <w:bookmarkEnd w:id="21"/>
    <w:bookmarkStart w:id="22" w:name="X144715e425d39ed592a3f402e0570c8cd617b37"/>
    <w:p>
      <w:pPr>
        <w:pStyle w:val="Heading2"/>
      </w:pPr>
      <w:r>
        <w:t xml:space="preserve">Tailoring My Academic Path: Why Islamabad’s Institutions?</w:t>
      </w:r>
    </w:p>
    <w:p>
      <w:pPr>
        <w:pStyle w:val="FirstParagraph"/>
      </w:pPr>
      <w:r>
        <w:t xml:space="preserve">The specificity of Islamabad’s academic offerings is unparalleled. I have carefully researched programs that directly address gaps I’ve observed in Pakistan’s development landscape. For instance, NUST’s M.Sc. in Urban Planning and Environment integrates climate resilience with urban policy—a perfect match for my focus on sustainable city design. Similarly, QAU’s Centre for Strategic Studies offers courses on Pakistan’s resource governance, which would complement my work on water security. I have reached out to potential faculty mentors at these institutions, including Dr. Aisha Khan at NUST (whose work on flood-resilient infrastructure aligns with my thesis) and Prof. Farrukh Zia at QAU (specializing in policy frameworks for renewable energy). This isn’t generic interest; it is a tailored plan forged through direct engagement with Islamabad’s academic leadership. My Statement of Purpose reflects this precision: I do not seek any university, but specifically those institutions embedded within Islamabad’s intellectual DNA.</w:t>
      </w:r>
    </w:p>
    <w:bookmarkEnd w:id="22"/>
    <w:bookmarkStart w:id="23" w:name="X0b87be86852635221cadfb67eab7e2448ca1d49"/>
    <w:p>
      <w:pPr>
        <w:pStyle w:val="Heading2"/>
      </w:pPr>
      <w:r>
        <w:t xml:space="preserve">Contributing to Pakistan: The Islamabad Imperative</w:t>
      </w:r>
    </w:p>
    <w:p>
      <w:pPr>
        <w:pStyle w:val="FirstParagraph"/>
      </w:pPr>
      <w:r>
        <w:t xml:space="preserve">Pakistan faces urgent challenges—water scarcity affecting 70% of its population, rapid urbanization straining infrastructure, and a youth demographic eager for skilled opportunities. Islamabad is uniquely positioned to lead solutions because it hosts the Council of Common Interests (CCI), the Pakistan Institute of Development Economics (PIDE), and emerging tech incubators like The Foundry. My goal is not just to earn a degree but to become part of this nexus. I envision collaborating with Islamabad-based think tanks on projects like optimizing wastewater recycling for agriculture or developing AI-driven traffic management systems for city expansion. After graduation, I will work with the Islamabad Metropolitan Corporation (IMC) and provincial agencies to implement pilot programs addressing these issues—a path only accessible through immersion in Islamabad’s institutional framework. This Statement of Purpose is not aspirational; it is a roadmap grounded in Pakistan’s immediate needs and Islamabad’s capacity as the nation’s laboratory for progress.</w:t>
      </w:r>
    </w:p>
    <w:bookmarkEnd w:id="23"/>
    <w:bookmarkStart w:id="24" w:name="X1c4efcce035ea5d6de7dff20838af7a1c0cf354"/>
    <w:p>
      <w:pPr>
        <w:pStyle w:val="Heading2"/>
      </w:pPr>
      <w:r>
        <w:t xml:space="preserve">A Commitment Beyond Academics: Community Engagement</w:t>
      </w:r>
    </w:p>
    <w:p>
      <w:pPr>
        <w:pStyle w:val="FirstParagraph"/>
      </w:pPr>
      <w:r>
        <w:t xml:space="preserve">My dedication to Pakistan Islamabad extends beyond the classroom. I have volunteered with the “Clean Margalla” initiative, organizing community clean-ups near Islamabad’s educational zones, and mentored students from underprivileged neighborhoods in Rawalpindi through local NGOs like Al-Khidmat Foundation. These experiences taught me that academic rigor without community connection is hollow. In Islamabad, where universities actively partner with civil society—such as LUMS’ Community Engagement Centre—I will continue this ethos. I plan to co-found a student-led initiative at my chosen institution to train rural youth in sustainable farming techniques, directly addressing Pakistan’s agricultural challenges while leveraging Islamabad’s research resources. This is the essence of a tailored Statement of Purpose: it recognizes that growth in Pakistan Islamabad must be inclusive and rooted in local realities.</w:t>
      </w:r>
    </w:p>
    <w:bookmarkEnd w:id="24"/>
    <w:bookmarkStart w:id="25" w:name="conclusion-a-promise-to-pakistan"/>
    <w:p>
      <w:pPr>
        <w:pStyle w:val="Heading2"/>
      </w:pPr>
      <w:r>
        <w:t xml:space="preserve">Conclusion: A Promise to Pakistan</w:t>
      </w:r>
    </w:p>
    <w:p>
      <w:pPr>
        <w:pStyle w:val="FirstParagraph"/>
      </w:pPr>
      <w:r>
        <w:t xml:space="preserve">In crafting this Statement of Purpose, I have deliberately avoided generic phrases. Every sentence reflects my commitment to Islamabad’s academic ecosystem as the indispensable platform for serving Pakistan. This document is not merely a submission; it is a promise—a pledge to channel my skills into projects that will strengthen Islamabad’s role as Pakistan’s intellectual engine and, by extension, the nation’s development catalyst. I seek not just an education but a partnership with institutions that understand that excellence in Islamabad means excellence for Pakistan. As I prepare to join this city of purpose-driven minds, I bring not only academic readiness but a deep understanding of why Islamabad is irreplaceable in Pakistan’s journey toward sustainable prosperity. My future is intrinsically tied to the growth of this city—and through it, the future of our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Pursuit in Islamabad, Pakistan</dc:title>
  <dc:creator/>
  <cp:keywords/>
  <dcterms:created xsi:type="dcterms:W3CDTF">2026-07-21T10:39:11Z</dcterms:created>
  <dcterms:modified xsi:type="dcterms:W3CDTF">2026-07-21T10:39:11Z</dcterms:modified>
</cp:coreProperties>
</file>

<file path=docProps/custom.xml><?xml version="1.0" encoding="utf-8"?>
<Properties xmlns="http://schemas.openxmlformats.org/officeDocument/2006/custom-properties" xmlns:vt="http://schemas.openxmlformats.org/officeDocument/2006/docPropsVTypes"/>
</file>