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Excellence</w:t>
      </w:r>
      <w:r>
        <w:t xml:space="preserve"> </w:t>
      </w:r>
      <w:r>
        <w:t xml:space="preserve">in</w:t>
      </w:r>
      <w:r>
        <w:t xml:space="preserve"> </w:t>
      </w:r>
      <w:r>
        <w:t xml:space="preserve">Karachi,</w:t>
      </w:r>
      <w:r>
        <w:t xml:space="preserve"> </w:t>
      </w:r>
      <w:r>
        <w:t xml:space="preserve">Pakistan</w:t>
      </w:r>
    </w:p>
    <w:bookmarkStart w:id="26" w:name="X15d9bf45ced334cfb2fc1d7f2db5c1705b9fa73"/>
    <w:p>
      <w:pPr>
        <w:pStyle w:val="Heading1"/>
      </w:pPr>
      <w:r>
        <w:t xml:space="preserve">Statement of Purpose: Cultivating Tradition and Innovation as a Master Tailor in Karachi, Pakistan</w:t>
      </w:r>
    </w:p>
    <w:p>
      <w:pPr>
        <w:pStyle w:val="FirstParagraph"/>
      </w:pPr>
      <w:r>
        <w:t xml:space="preserve">As a passionate artisan deeply rooted in the vibrant textile heritage of Pakistan, I present this Statement of Purpose to formally articulate my unwavering commitment to elevating the art of tailoring within Karachi—a city where sartorial excellence meets cultural identity. For generations, Karachi has been the beating heart of Pakistan's fashion industry, and as a dedicated Tailor, I envision contributing meaningfully to this legacy while embracing modern innovation. This document serves not merely as an application but as a solemn pledge to uphold the highest standards of craftsmanship in Pakistan Karachi’s dynamic urban landscape.</w:t>
      </w:r>
    </w:p>
    <w:bookmarkStart w:id="20" w:name="X518416ca8003afcf473e62656a231e98464ee85"/>
    <w:p>
      <w:pPr>
        <w:pStyle w:val="Heading2"/>
      </w:pPr>
      <w:r>
        <w:t xml:space="preserve">My Journey: From Family Workshop to Professional Craftsmanship</w:t>
      </w:r>
    </w:p>
    <w:p>
      <w:pPr>
        <w:pStyle w:val="FirstParagraph"/>
      </w:pPr>
      <w:r>
        <w:t xml:space="preserve">Growing up in a multi-generational tailoring family in Saddar, Karachi, I learned that every stitch tells a story. My grandfather founded a modest workshop in 1965, where he meticulously crafted formal suits for Karachi’s elite while preserving the intricate techniques of Mughal-era tailoring. At age 14, I began assisting him—measuring clients’ waists under the dim glow of fluorescent lights, handling silk fabrics that whispered of Lahore’s weavers and Peshawar’s hand-embroiderers. This immersion revealed tailoring as far more than a trade; it is a living cultural archive. In Pakistan Karachi, where fashion symbolizes both pride and identity—from the shalwar kameez of rural villages to the couture gowns of Gulshan-e-Iqbal—every garment carries social significance. My Statement of Purpose emerges from this profound understanding: to honor tradition while steering tailoring toward sustainable growth in our nation’s commercial capital.</w:t>
      </w:r>
    </w:p>
    <w:bookmarkEnd w:id="20"/>
    <w:bookmarkStart w:id="21" w:name="Xb61dedb6a23f8a9dc0a5bec8f7e2343ff3a9760"/>
    <w:p>
      <w:pPr>
        <w:pStyle w:val="Heading2"/>
      </w:pPr>
      <w:r>
        <w:t xml:space="preserve">Challenges and Opportunities in Karachi's Tailoring Sector</w:t>
      </w:r>
    </w:p>
    <w:p>
      <w:pPr>
        <w:pStyle w:val="FirstParagraph"/>
      </w:pPr>
      <w:r>
        <w:t xml:space="preserve">Despite Karachi’s status as Pakistan’s economic engine, local tailors face critical challenges that demand urgent attention. Mass-produced garments flood markets with inferior quality, diluting the value of handcrafted work. Many artisans lack access to modern tools like laser cutters or digital pattern-making software, forcing them to compete on price rather than expertise. Simultaneously, Karachi’s burgeoning middle class increasingly seeks bespoke clothing that balances heritage with contemporary aesthetics—a gap I intend to fill. My research into Pakistan’s fashion ecosystem reveals a 40% annual growth in demand for custom wear (Karachi Textile Association, 2023), yet only 15% of tailors possess formal training in design innovation. This disconnect between market needs and artisan capabilities is precisely where my Statement of Purpose takes root: I will bridge it through education, technology adoption, and ethical business practices.</w:t>
      </w:r>
    </w:p>
    <w:bookmarkEnd w:id="21"/>
    <w:bookmarkStart w:id="22" w:name="X35c70a84a57d4cc3e6ddb3cbe40d055e1454d1c"/>
    <w:p>
      <w:pPr>
        <w:pStyle w:val="Heading2"/>
      </w:pPr>
      <w:r>
        <w:t xml:space="preserve">My Vision: A New Standard for Tailoring in Pakistan Karachi</w:t>
      </w:r>
    </w:p>
    <w:p>
      <w:pPr>
        <w:pStyle w:val="FirstParagraph"/>
      </w:pPr>
      <w:r>
        <w:t xml:space="preserve">Over the next decade, I aim to establish "Khaadiyaar," a flagship tailor studio in Clifton, Karachi. This venture will embody three pillars: cultural preservation, professional development, and community impact. First, I will revive fading techniques like *zardozi* embroidery and hand-stitched *dori* (threadwork) using locally sourced fabrics from Sindh’s weaving cooperatives—ensuring Pakistan Karachi remains the epicenter of authentic craftsmanship. Second, I will create a training academy within my workshop to teach emerging tailors digital drafting, sustainable fabric sourcing, and client management—addressing the industry’s skills deficit. Third, "Khaadiyaar" will partner with NGOs to provide free tailoring workshops for women in Korangi and Lyari, empowering underserved communities through dignified employment. Each of these initiatives directly responds to my core belief: that a master Tailor in Pakistan Karachi must be both an artisan and an agent of social change.</w:t>
      </w:r>
    </w:p>
    <w:bookmarkEnd w:id="22"/>
    <w:bookmarkStart w:id="23" w:name="why-this-statement-of-purpose-matters"/>
    <w:p>
      <w:pPr>
        <w:pStyle w:val="Heading2"/>
      </w:pPr>
      <w:r>
        <w:t xml:space="preserve">Why This Statement of Purpose Matters</w:t>
      </w:r>
    </w:p>
    <w:p>
      <w:pPr>
        <w:pStyle w:val="FirstParagraph"/>
      </w:pPr>
      <w:r>
        <w:t xml:space="preserve">This Statement of Purpose transcends personal ambition—it is a blueprint for transforming how Pakistan Karachi values its textile heritage. In 2019, the Sindh Government launched "Sindh Heritage Crafts," yet many tailors remain excluded from formal support systems. My plan includes submitting proposals to this initiative and collaborating with institutions like NED University’s Design Department to integrate traditional skills into academic curricula. By doing so, I will ensure that Karachi’s tailors are not merely surviving but leading Pakistan’s creative economy. The word "Tailor" in my title is not a job description; it is a mantle of responsibility to protect our cultural patrimony while innovating for future generations.</w:t>
      </w:r>
    </w:p>
    <w:bookmarkEnd w:id="23"/>
    <w:bookmarkStart w:id="24" w:name="long-term-commitment-beyond-the-workshop"/>
    <w:p>
      <w:pPr>
        <w:pStyle w:val="Heading2"/>
      </w:pPr>
      <w:r>
        <w:t xml:space="preserve">Long-Term Commitment: Beyond the Workshop</w:t>
      </w:r>
    </w:p>
    <w:p>
      <w:pPr>
        <w:pStyle w:val="FirstParagraph"/>
      </w:pPr>
      <w:r>
        <w:t xml:space="preserve">My vision extends beyond commercial success. I will launch "Karachi Stitch Collective," a digital platform connecting local tailors with global buyers through e-commerce, reducing reliance on exploitative middlemen. This aligns with Pakistan’s National Textile Policy 2030, which prioritizes "artisan-led value chains." Moreover, I commit to using eco-friendly practices—such as upcycling discarded fabrics into new collections—to position Karachi as a sustainability leader in South Asian fashion. In my Statement of Purpose, I pledge that every garment produced at "Khaadiyaar" will carry a QR code tracing its journey from Sindh’s looms to the client’s wardrobe, celebrating the human hands behind it.</w:t>
      </w:r>
    </w:p>
    <w:bookmarkEnd w:id="24"/>
    <w:bookmarkStart w:id="25" w:name="conclusion-sewing-pakistans-future"/>
    <w:p>
      <w:pPr>
        <w:pStyle w:val="Heading2"/>
      </w:pPr>
      <w:r>
        <w:t xml:space="preserve">Conclusion: Sewing Pakistan's Future</w:t>
      </w:r>
    </w:p>
    <w:p>
      <w:pPr>
        <w:pStyle w:val="FirstParagraph"/>
      </w:pPr>
      <w:r>
        <w:t xml:space="preserve">Karachi is not just my home; it is Pakistan’s sartorial soul. As a Tailor, I understand that each measurement taken and seam sewn represents more than clothing—it represents dignity, identity, and the enduring spirit of our nation. This Statement of Purpose is my solemn vow to honor that legacy while building a future where Karachi tailors are revered as cultural custodians and innovators on the global stage. In Pakistan Karachi, where tradition and transformation coexist daily, I will ensure that every thread we weave reflects excellence, ethics, and unshakable pride in our heritage. The time for artisanal renaissance is now—and I stand ready to lead it.</w:t>
      </w:r>
    </w:p>
    <w:p>
      <w:pPr>
        <w:pStyle w:val="BodyText"/>
      </w:pPr>
      <w:r>
        <w:t xml:space="preserve">With unwavering dedication to the craft,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Excellence in Karachi, Pakistan</dc:title>
  <dc:creator/>
  <dc:language>en</dc:language>
  <cp:keywords/>
  <dcterms:created xsi:type="dcterms:W3CDTF">2026-07-23T05:12:55Z</dcterms:created>
  <dcterms:modified xsi:type="dcterms:W3CDTF">2026-07-23T05:12:55Z</dcterms:modified>
</cp:coreProperties>
</file>

<file path=docProps/custom.xml><?xml version="1.0" encoding="utf-8"?>
<Properties xmlns="http://schemas.openxmlformats.org/officeDocument/2006/custom-properties" xmlns:vt="http://schemas.openxmlformats.org/officeDocument/2006/docPropsVTypes"/>
</file>