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Tailored</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208fb8feec27bb5b153e288a70ae03708a3c944"/>
    <w:p>
      <w:pPr>
        <w:pStyle w:val="Heading1"/>
      </w:pPr>
      <w:r>
        <w:t xml:space="preserve">Statement of Purpose: Cultivating Global Leadership Through Customized Academic Excellence in South Korea Seoul</w:t>
      </w:r>
    </w:p>
    <w:p>
      <w:pPr>
        <w:pStyle w:val="FirstParagraph"/>
      </w:pPr>
      <w:r>
        <w:t xml:space="preserve">As I meticulously craft this Statement of Purpose, I recognize that the journey toward academic excellence requires more than generic aspirations—it demands a deliberate act of tailoring. This document represents not merely an application, but a deeply considered adaptation of my professional trajectory to align with the transformative educational ecosystem of South Korea Seoul. In this city where ancient traditions seamlessly intertwine with cutting-edge innovation, I have meticulously tailored my academic and professional narrative to reflect how I will contribute to and thrive within your prestigious institution.</w:t>
      </w:r>
    </w:p>
    <w:p>
      <w:pPr>
        <w:pStyle w:val="BodyText"/>
      </w:pPr>
      <w:r>
        <w:t xml:space="preserve">My decision to pursue advanced studies in Seoul stems from a profound understanding that true global leadership requires immersion in environments where cultural intelligence is as vital as technical expertise. South Korea's emergence as a nexus of technological advancement, cultural influence, and academic rigor has captivated me for years. I have specifically studied the unique strengths of Seoul-based universities—particularly their industry-academia collaborations in fields like AI ethics and sustainable urban development—and discovered how these align with my aspiration to become a cross-cultural innovator. This is not a generic application; it is a purposefully tailored bridge connecting my background to Seoul's academic landscape.</w:t>
      </w:r>
    </w:p>
    <w:p>
      <w:pPr>
        <w:pStyle w:val="BodyText"/>
      </w:pPr>
      <w:r>
        <w:t xml:space="preserve">During my undergraduate studies in International Business at the University of Manchester, I recognized that theoretical knowledge alone could not prepare me for today's interconnected economy. I initiated a campus project analyzing Korean market entry strategies for European SMEs—a project I deliberately tailored to Seoul's economic context. My research revealed how Samsung's innovation ecosystem and the Korean government's "Creative Economy" initiatives create unparalleled opportunities for global talent. This discovery crystallized my decision: only by immersing myself in Seoul could I develop the nuanced understanding required to navigate these complex systems effectively.</w:t>
      </w:r>
    </w:p>
    <w:p>
      <w:pPr>
        <w:pStyle w:val="BodyText"/>
      </w:pPr>
      <w:r>
        <w:t xml:space="preserve">My professional experience further validates this tailored approach. As a project coordinator at a Seoul-based tech startup accelerator, I witnessed firsthand how locally adapted solutions drive success in global markets. While managing partnerships between Korean startups and European clients, I realized that cultural sensitivity isn't merely about avoiding misunderstandings—it's about actively tailoring communication to honor Korean business protocols while maintaining international collaboration efficiency. This experience transformed my perspective; I now understand that successful integration requires deliberate customization of one's approach, not generic adaptation. My work with the startup ecosystem in Seoul taught me that true value emerges when external perspectives are thoughtfully tailored to local contexts.</w:t>
      </w:r>
    </w:p>
    <w:p>
      <w:pPr>
        <w:pStyle w:val="BodyText"/>
      </w:pPr>
      <w:r>
        <w:t xml:space="preserve">What compels me most about your program is its explicit emphasis on cultivating "globally minded local solutions"—a philosophy I have meticulously aligned with my own academic journey. Your university's focus on Seoul as an urban laboratory for sustainable technology resonates deeply with my research on smart city infrastructure. I have tailored my proposed thesis to investigate how Korean community-based energy management models could be adapted for Southeast Asian cities, a project that directly leverages Seoul's position as a global leader in urban innovation. This is not an afterthought; it represents the core of my academic purpose, refined through months of studying your faculty's recent publications on Seoul's Gangnam District renewable initiatives.</w:t>
      </w:r>
    </w:p>
    <w:p>
      <w:pPr>
        <w:pStyle w:val="BodyText"/>
      </w:pPr>
      <w:r>
        <w:t xml:space="preserve">My commitment to tailoring extends beyond academics into cultural immersion. I have dedicated two years to intensive Korean language study (reaching HSK 5 proficiency) and completed a volunteer program with the Seoul International Community Center, where I assisted in adapting educational materials for multicultural families. This experience taught me that meaningful engagement requires more than linguistic competence—it demands understanding how to tailor knowledge transfer across cultural boundaries. Just as I custom-crafted my language learning approach using Seoul-specific context (studying dialect variations in Gangnam versus Incheon), I will bring this same precision to academic collaboration.</w:t>
      </w:r>
    </w:p>
    <w:p>
      <w:pPr>
        <w:pStyle w:val="BodyText"/>
      </w:pPr>
      <w:r>
        <w:t xml:space="preserve">South Korea Seoul offers a unique convergence of factors that make it the indispensable destination for my academic development. The city's 24/7 innovation cycle—from the AI labs at KAIST to the cultural vibrancy of Myeongdong—creates an environment where theoretical concepts are immediately tested in real-world settings. I have tailored my research methodology to leverage this ecosystem: my proposed study on cross-border fintech regulation will incorporate fieldwork at Seoul's Financial Supervisory Service and interviews with local regulators who have shaped the nation's pioneering digital currency framework. This level of contextual integration is only possible within South Korea Seoul, making it the irreplaceable setting for my scholarly work.</w:t>
      </w:r>
    </w:p>
    <w:p>
      <w:pPr>
        <w:pStyle w:val="BodyText"/>
      </w:pPr>
      <w:r>
        <w:t xml:space="preserve">My long-term vision requires this tailored immersion in Seoul. I aim to establish a consultancy specializing in culturally adaptive technology solutions for emerging markets—a venture that will directly apply insights from my Seoul-based studies. The city's strategic location as the "gateway to East Asia" provides unparalleled access to both Korean innovation and regional markets, allowing me to develop solutions that are not merely exported but thoughtfully tailored for diverse cultural contexts. I have already begun mapping potential partnerships with Seoul-based startups, ensuring that my academic work will generate immediate practical value upon graduation.</w:t>
      </w:r>
    </w:p>
    <w:p>
      <w:pPr>
        <w:pStyle w:val="BodyText"/>
      </w:pPr>
      <w:r>
        <w:t xml:space="preserve">Some applicants submit generic Statements of Purpose; I present a meticulously tailored roadmap. Every element of this document—from the specific references to your university's Gangnam Innovation Center to my detailed plan for collaborating with Professor Kim's research group on sustainable urban mobility—has been custom-crafted to reflect how I will contribute uniquely to your academic community in South Korea Seoul. This is not merely about attending a program; it's about actively participating in shaping the future of global innovation within Seoul's dynamic landscape.</w:t>
      </w:r>
    </w:p>
    <w:p>
      <w:pPr>
        <w:pStyle w:val="BodyText"/>
      </w:pPr>
      <w:r>
        <w:t xml:space="preserve">As I finalize this Statement of Purpose, I reflect on my journey: from observing Seoul's cultural vibrancy during my 2023 visit to analyzing its economic policies for academic journals. Each step has been a deliberate act of tailoring—aligning my skills with the city's needs and demonstrating how I will become an asset to your institution. South Korea Seoul is not just a location on a map; it is the living laboratory where I will refine my purpose through cultural immersion, academic rigor, and practical application. This Statement of Purpose represents my commitment to becoming an architect of solutions that honor Seoul's innovation legacy while serving global communities—a role only possible through this deeply tailored educational experience.</w:t>
      </w:r>
    </w:p>
    <w:p>
      <w:pPr>
        <w:pStyle w:val="BodyText"/>
      </w:pPr>
      <w:r>
        <w:t xml:space="preserve">I am ready to contribute my unique perspective, refined through deliberate tailoring for the South Korea Seoul context, and I respectfully request the opportunity to join your academic community. My journey toward becoming a bridge between cultures and technologies has reached its most critical intersection point: here, in this city of innovation that has shaped my academic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Tailored for South Korea Seoul</dc:title>
  <dc:creator/>
  <dc:language>en</dc:language>
  <cp:keywords/>
  <dcterms:created xsi:type="dcterms:W3CDTF">2026-07-23T08:44:51Z</dcterms:created>
  <dcterms:modified xsi:type="dcterms:W3CDTF">2026-07-23T08:44:51Z</dcterms:modified>
</cp:coreProperties>
</file>

<file path=docProps/custom.xml><?xml version="1.0" encoding="utf-8"?>
<Properties xmlns="http://schemas.openxmlformats.org/officeDocument/2006/custom-properties" xmlns:vt="http://schemas.openxmlformats.org/officeDocument/2006/docPropsVTypes"/>
</file>