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5" w:name="Xcd5258cbb12fbcf99f97a498dbeec13acffaef8"/>
    <w:p>
      <w:pPr>
        <w:pStyle w:val="Heading1"/>
      </w:pPr>
      <w:r>
        <w:t xml:space="preserve">Statement of Purpose: Pursuing Academic Excellence in United Kingdom Manchester</w:t>
      </w:r>
    </w:p>
    <w:p>
      <w:pPr>
        <w:pStyle w:val="FirstParagraph"/>
      </w:pPr>
      <w:r>
        <w:t xml:space="preserve">As I prepare to submit this Statement of Purpose, I am filled with profound gratitude for the opportunity to articulate my academic aspirations within the prestigious educational landscape of the United Kingdom Manchester. My journey toward this pivotal moment has been meticulously crafted through deliberate choices that culminate in a singular focus: joining your esteemed institution in Manchester as a graduate student. This document serves not merely as an application component but as a testament to how I have strategically</w:t>
      </w:r>
      <w:r>
        <w:t xml:space="preserve"> </w:t>
      </w:r>
      <w:r>
        <w:rPr>
          <w:bCs/>
          <w:b/>
        </w:rPr>
        <w:t xml:space="preserve">Tailor</w:t>
      </w:r>
      <w:r>
        <w:t xml:space="preserve"> </w:t>
      </w:r>
      <w:r>
        <w:t xml:space="preserve">my academic trajectory to align with the unique offerings of Manchester, ensuring maximum synergy between my goals and your university's world-class resources.</w:t>
      </w:r>
    </w:p>
    <w:bookmarkStart w:id="20" w:name="Xd9519c4edf43fecf454ea60e26363b7ca059d88"/>
    <w:p>
      <w:pPr>
        <w:pStyle w:val="Heading2"/>
      </w:pPr>
      <w:r>
        <w:t xml:space="preserve">Foundations in Academic Rigor and Strategic Vision</w:t>
      </w:r>
    </w:p>
    <w:p>
      <w:pPr>
        <w:pStyle w:val="FirstParagraph"/>
      </w:pPr>
      <w:r>
        <w:t xml:space="preserve">My undergraduate studies in International Business at a leading Asian institution provided me with robust analytical frameworks, yet I quickly realized that theoretical knowledge alone was insufficient to address complex global challenges. During my final year project analyzing supply chain resilience post-pandemic, I identified Manchester as the ideal ecosystem for transformative learning. The city’s reputation as a European hub for innovation—evidenced by its thriving tech sector and pioneering universities like the University of Manchester—became a beacon guiding my academic evolution. I deliberately</w:t>
      </w:r>
      <w:r>
        <w:t xml:space="preserve"> </w:t>
      </w:r>
      <w:r>
        <w:rPr>
          <w:bCs/>
          <w:b/>
        </w:rPr>
        <w:t xml:space="preserve">Tailor</w:t>
      </w:r>
      <w:r>
        <w:t xml:space="preserve"> </w:t>
      </w:r>
      <w:r>
        <w:t xml:space="preserve">my coursework toward operations management and sustainable logistics, selecting electives that mirrored Manchester’s research strengths in urban sustainability. This wasn’t accidental; it was a calculated step to position myself for the nuanced understanding required by your program.</w:t>
      </w:r>
    </w:p>
    <w:bookmarkEnd w:id="20"/>
    <w:bookmarkStart w:id="21" w:name="X0f1bf4240dea77506bb650aface3b4ba3ffa7fb"/>
    <w:p>
      <w:pPr>
        <w:pStyle w:val="Heading2"/>
      </w:pPr>
      <w:r>
        <w:t xml:space="preserve">The Manchester Imperative: Why This City, This University</w:t>
      </w:r>
    </w:p>
    <w:p>
      <w:pPr>
        <w:pStyle w:val="FirstParagraph"/>
      </w:pPr>
      <w:r>
        <w:t xml:space="preserve">What distinguishes United Kingdom Manchester is its unparalleled blend of historical industrial legacy and cutting-edge academic innovation. While many institutions offer business programs, Manchester uniquely integrates its status as a global city with an academic mission grounded in real-world problem-solving. I was particularly inspired by Professor Elara Vance’s research on circular economies within post-industrial cities—a project directly relevant to my thesis work on resource optimization in Southeast Asian manufacturing hubs. Your university’s commitment to embedding community impact into curricula, exemplified by the Manchester Urban Institute’s partnerships with local councils, resonates deeply with my professional ethos. I did not merely apply to Manchester; I</w:t>
      </w:r>
      <w:r>
        <w:t xml:space="preserve"> </w:t>
      </w:r>
      <w:r>
        <w:rPr>
          <w:bCs/>
          <w:b/>
        </w:rPr>
        <w:t xml:space="preserve">Tailor</w:t>
      </w:r>
      <w:r>
        <w:t xml:space="preserve">ed my research interests around its institutional priorities because I recognize that true academic growth happens where scholarship meets societal need.</w:t>
      </w:r>
    </w:p>
    <w:bookmarkEnd w:id="21"/>
    <w:bookmarkStart w:id="22" w:name="X8c92727de15dea42a565746a1d6391c8d7c6c26"/>
    <w:p>
      <w:pPr>
        <w:pStyle w:val="Heading2"/>
      </w:pPr>
      <w:r>
        <w:t xml:space="preserve">Strategic Preparation: Tailoring My Journey for Manchester</w:t>
      </w:r>
    </w:p>
    <w:p>
      <w:pPr>
        <w:pStyle w:val="FirstParagraph"/>
      </w:pPr>
      <w:r>
        <w:t xml:space="preserve">To ensure seamless integration into your academic community, I undertook targeted preparatory measures. In 2023, I participated in the Cambridge Business Summit as an intern, focusing on cross-cultural negotiation strategies within EU-UK trade frameworks—a direct extension of Manchester’s role as a central node in Britain’s post-Brexit economic strategy. This experience was not merely observational; I</w:t>
      </w:r>
      <w:r>
        <w:t xml:space="preserve"> </w:t>
      </w:r>
      <w:r>
        <w:rPr>
          <w:bCs/>
          <w:b/>
        </w:rPr>
        <w:t xml:space="preserve">Tailor</w:t>
      </w:r>
      <w:r>
        <w:t xml:space="preserve">ed my contributions to align with Manchester’s research agenda by proposing case studies based on the city’s own port redevelopments. Concurrently, I completed a professional certification in Data-Driven Supply Chain Management through Coursera, selecting courses taught by faculty from Manchester-affiliated institutions to familiarize myself with your pedagogical approach.</w:t>
      </w:r>
    </w:p>
    <w:p>
      <w:pPr>
        <w:pStyle w:val="BodyText"/>
      </w:pPr>
      <w:r>
        <w:t xml:space="preserve">Moreover, I actively sought mentorship from alumni of the University of Manchester’s Business School. During virtual coffee chats with Dr. Amina Karim (2019 MBA graduate), I learned about the university’s emphasis on "applied learning through industry immersion." This insight prompted me to restructure my professional development: instead of pursuing generic internships, I secured a 6-month role at a Manchester-connected logistics startup in Singapore. There, I implemented AI-driven demand forecasting models—directly addressing challenges highlighted in your department’s recent white paper on "Smart Urban Networks." My time there was deliberately</w:t>
      </w:r>
      <w:r>
        <w:t xml:space="preserve"> </w:t>
      </w:r>
      <w:r>
        <w:rPr>
          <w:bCs/>
          <w:b/>
        </w:rPr>
        <w:t xml:space="preserve">Tailor</w:t>
      </w:r>
      <w:r>
        <w:t xml:space="preserve">ed to produce outcomes relevant to Manchester’s research ecosystem, resulting in two co-authored papers on predictive analytics for port efficiency now under review.</w:t>
      </w:r>
    </w:p>
    <w:bookmarkEnd w:id="22"/>
    <w:bookmarkStart w:id="23" w:name="X501d1139cf4374b881d867b17514f1185fd591d"/>
    <w:p>
      <w:pPr>
        <w:pStyle w:val="Heading2"/>
      </w:pPr>
      <w:r>
        <w:t xml:space="preserve">Future Vision: Contributing to Manchester's Academic Legacy</w:t>
      </w:r>
    </w:p>
    <w:p>
      <w:pPr>
        <w:pStyle w:val="FirstParagraph"/>
      </w:pPr>
      <w:r>
        <w:t xml:space="preserve">My long-term vision transcends personal advancement; it is about becoming a catalyst for collaborative innovation within the United Kingdom Manchester community. I aspire to co-found an urban sustainability think tank focused on adapting industrial heritage cities—exactly the niche where Manchester excels. Your Master’s in Sustainable Business Leadership program, with its mandatory industry placements at organizations like Peel Group and Greater Manchester Combined Authority, is the precise launchpad for this mission. I envision utilizing your university’s "Manchester Collaborative Research Hub" to develop scalable models for reducing carbon footprints in legacy manufacturing districts, directly supporting the city’s net-zero 2038 target.</w:t>
      </w:r>
    </w:p>
    <w:p>
      <w:pPr>
        <w:pStyle w:val="BodyText"/>
      </w:pPr>
      <w:r>
        <w:t xml:space="preserve">Crucially, I will not merely absorb Manchester’s academic excellence—I will actively contribute to it. My research on supply chain decarbonization during my undergraduate studies has already identified gaps in circular economy frameworks for post-industrial regions. At Manchester, I plan to expand this work through the Sustainable Cities Research Group, leveraging your partnerships with the UK Centre for Green Chemistry and the Manchester City Council’s Climate Action Team. This is not passive learning; it is a commitment to</w:t>
      </w:r>
      <w:r>
        <w:t xml:space="preserve"> </w:t>
      </w:r>
      <w:r>
        <w:rPr>
          <w:bCs/>
          <w:b/>
        </w:rPr>
        <w:t xml:space="preserve">Tailor</w:t>
      </w:r>
      <w:r>
        <w:t xml:space="preserve"> </w:t>
      </w:r>
      <w:r>
        <w:t xml:space="preserve">my academic journey into meaningful local impact.</w:t>
      </w:r>
    </w:p>
    <w:bookmarkEnd w:id="23"/>
    <w:bookmarkStart w:id="24" w:name="Xb922df1187fe832041d3c8419d43499cf203d94"/>
    <w:p>
      <w:pPr>
        <w:pStyle w:val="Heading2"/>
      </w:pPr>
      <w:r>
        <w:t xml:space="preserve">Conclusion: A Purpose Forged in Manchester's Spirit</w:t>
      </w:r>
    </w:p>
    <w:p>
      <w:pPr>
        <w:pStyle w:val="FirstParagraph"/>
      </w:pPr>
      <w:r>
        <w:t xml:space="preserve">This Statement of Purpose reflects more than an application—it embodies a carefully cultivated alignment between my academic identity and the vibrant intellectual ecosystem of United Kingdom Manchester. I have not approached this opportunity as one among many; rather, I have</w:t>
      </w:r>
      <w:r>
        <w:t xml:space="preserve"> </w:t>
      </w:r>
      <w:r>
        <w:rPr>
          <w:bCs/>
          <w:b/>
        </w:rPr>
        <w:t xml:space="preserve">Tailor</w:t>
      </w:r>
      <w:r>
        <w:t xml:space="preserve">ed every career decision, research focus, and professional experience to converge precisely at Manchester’s doorstep. The university’s fusion of historical significance in industrial innovation with contemporary academic leadership mirrors my own commitment to bridging theory and tangible societal progress.</w:t>
      </w:r>
    </w:p>
    <w:p>
      <w:pPr>
        <w:pStyle w:val="BodyText"/>
      </w:pPr>
      <w:r>
        <w:t xml:space="preserve">Manchester is not merely a destination on my academic map; it is the fulcrum where my past efforts achieve transformative potential. As I prepare to join your campus, I bring not just qualifications, but a proven methodology for engagement: an unwavering ability to</w:t>
      </w:r>
      <w:r>
        <w:t xml:space="preserve"> </w:t>
      </w:r>
      <w:r>
        <w:rPr>
          <w:bCs/>
          <w:b/>
        </w:rPr>
        <w:t xml:space="preserve">Tailor</w:t>
      </w:r>
      <w:r>
        <w:t xml:space="preserve"> </w:t>
      </w:r>
      <w:r>
        <w:t xml:space="preserve">ambition into actionable contribution. The United Kingdom Manchester community does not seek passive students—it demands active architects of knowledge. With my background in strategic academic preparation, industry immersion, and community-focused research, I am prepared to become one such architect. I eagerly anticipate the opportunity to contribute meaningfully to your university’s legacy while growing under the guidance of its visionary faculty.</w:t>
      </w:r>
    </w:p>
    <w:p>
      <w:pPr>
        <w:pStyle w:val="BodyText"/>
      </w:pPr>
      <w:r>
        <w:t xml:space="preserve">Thank you for considering how my purpose has been meticulously crafted for Manchester.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United Kingdom Manchester</dc:title>
  <dc:creator/>
  <dc:language>en</dc:language>
  <cp:keywords/>
  <dcterms:created xsi:type="dcterms:W3CDTF">2026-07-21T05:16:56Z</dcterms:created>
  <dcterms:modified xsi:type="dcterms:W3CDTF">2026-07-21T05:16:56Z</dcterms:modified>
</cp:coreProperties>
</file>

<file path=docProps/custom.xml><?xml version="1.0" encoding="utf-8"?>
<Properties xmlns="http://schemas.openxmlformats.org/officeDocument/2006/custom-properties" xmlns:vt="http://schemas.openxmlformats.org/officeDocument/2006/docPropsVTypes"/>
</file>