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Traditional</w:t>
      </w:r>
      <w:r>
        <w:t xml:space="preserve"> </w:t>
      </w:r>
      <w:r>
        <w:t xml:space="preserve">Tailoring</w:t>
      </w:r>
      <w:r>
        <w:t xml:space="preserve"> </w:t>
      </w:r>
      <w:r>
        <w:t xml:space="preserve">in</w:t>
      </w:r>
      <w:r>
        <w:t xml:space="preserve"> </w:t>
      </w:r>
      <w:r>
        <w:t xml:space="preserve">Tashkent,</w:t>
      </w:r>
      <w:r>
        <w:t xml:space="preserve"> </w:t>
      </w:r>
      <w:r>
        <w:t xml:space="preserve">Uzbekistan</w:t>
      </w:r>
    </w:p>
    <w:bookmarkStart w:id="20" w:name="X60d502c6ed6cbcf60f3b2622358c118bcedfdf6"/>
    <w:p>
      <w:pPr>
        <w:pStyle w:val="Heading1"/>
      </w:pPr>
      <w:r>
        <w:t xml:space="preserve">Statement of Purpose: Elevating the Art of Tailoring in Tashkent, Uzbekistan</w:t>
      </w:r>
    </w:p>
    <w:p>
      <w:pPr>
        <w:pStyle w:val="FirstParagraph"/>
      </w:pPr>
      <w:r>
        <w:t xml:space="preserve">I am writing this Statement of Purpose with profound commitment to preserving and innovating within Uzbekistan's rich textile heritage, specifically through the craft of tailoring in Tashkent. As a dedicated artisan deeply rooted in Tashkent’s cultural tapestry for over a decade, I seek to formalize my expertise through advanced training at the prestigious Tashkent Institute of Textile and Light Industry. This journey is not merely professional—it is a promise to honor our ancestors while forging sustainable pathways for Uzbekistan's fashion economy.</w:t>
      </w:r>
    </w:p>
    <w:p>
      <w:pPr>
        <w:pStyle w:val="BodyText"/>
      </w:pPr>
      <w:r>
        <w:t xml:space="preserve">Growing up in the vibrant neighborhoods of Tashkent, where the scent of natural dyes and the rhythmic hum of sewing machines defined daily life, I witnessed tailoring as both an art and a lifeline. My grandmother, a master embroiderer from Samarkand who settled in Tashkent after 1920s cultural exchanges, taught me that every stitch carried history. She wove *suzani* motifs into *chapan* coats, transforming fabric into stories of Silk Road merchants and nomadic tribes. Yet today, as Tashkent modernizes rapidly, I see skilled tailors—many over 60—struggling to pass down techniques amid competition from mass-produced garments. This crisis ignited my purpose: to bridge tradition and innovation without diluting Uzbekistan's identity.</w:t>
      </w:r>
    </w:p>
    <w:p>
      <w:pPr>
        <w:pStyle w:val="BodyText"/>
      </w:pPr>
      <w:r>
        <w:t xml:space="preserve">My professional path began at age 18 when I apprenticed with a family workshop in Chilanzar District, Tashkent. For seven years, I mastered hand-sewing of *dastar* (traditional headwear), *shalvar* (trousers), and ceremonial robes using cotton from Bukhara and silk from Samarkand. But I quickly realized that survival required more than skill; it demanded business acumen and technical mastery. I launched my own small atelier in 2018, specializing in custom-fit *kamis* for weddings, yet faced challenges: limited access to sustainable fabrics, no digital tools for pattern-making, and minimal market reach beyond Tashkent. A pivotal moment came when I assisted at the 2021 Tashkent Fashion Week—seeing Uzbek designers collaborate with international brands revealed a gap I could fill: authentic tailors equipped to scale ethically.</w:t>
      </w:r>
    </w:p>
    <w:p>
      <w:pPr>
        <w:pStyle w:val="BodyText"/>
      </w:pPr>
      <w:r>
        <w:t xml:space="preserve">It is precisely why this Statement of Purpose centers on my ambition to enroll in the Master’s Program in Textile Design and Heritage Preservation at the Tashkent Institute. The program’s focus on "Contemporary Applications of Traditional Crafts" aligns with my vision. I aim to integrate digital pattern software with hand-embroidery techniques—like using 3D scanning for precise *shirin* (lace) patterns while retaining manual finishing. Crucially, the Institute’s partnership with the Uzbekistan Textile Chamber ensures fieldwork in Tashkent’s textile hubs, including visits to the state-run Chilanzar Fabric Cooperative. This will let me address my core challenge: creating a local supply chain for organic cotton and natural dyes sourced from Fergana Valley farms—reducing waste while supporting rural communities.</w:t>
      </w:r>
    </w:p>
    <w:p>
      <w:pPr>
        <w:pStyle w:val="BodyText"/>
      </w:pPr>
      <w:r>
        <w:t xml:space="preserve">My academic foundation includes a Bachelor’s in Applied Arts from Tashkent State University (2017), where I researched *qopchaq* (appliqué) patterns in Uzbek embroidery. However, theoretical knowledge alone couldn’t solve real-world issues like counterfeit "authentic" suzani fabrics flooding Tashkent markets. The Institute’s curriculum offers the missing link: courses on sustainable business models and cultural tourism management. For instance, I plan to develop a pilot project pairing tailoring workshops with Tashkent’s new Silk Road Heritage Trail, where tourists learn embroidery while purchasing garments directly from artisans. This mirrors Uzbekistan’s national strategy to diversify tourism revenue post-2019 economic reforms.</w:t>
      </w:r>
    </w:p>
    <w:p>
      <w:pPr>
        <w:pStyle w:val="BodyText"/>
      </w:pPr>
      <w:r>
        <w:t xml:space="preserve">Why must this happen now? Uzbekistan has pledged to double its textile exports by 2030 through the "Uzbekistan 2030" vision, yet tailoring remains undervalued in policy discussions. Tashkent, as the capital and cultural epicenter, holds unique potential: it hosts both historic *bazaars* like Chorsu and modern innovation centers like Tashkent Innovation Park. By positioning tailoring as a driver of cultural diplomacy—e.g., exporting handcrafted garments to Uzbek embassies worldwide—I can demonstrate how artisanal work fuels national pride. My goal isn’t just to make better clothes, but to prove that preserving *our* traditions is an investment in Uzbekistan’s global standing.</w:t>
      </w:r>
    </w:p>
    <w:p>
      <w:pPr>
        <w:pStyle w:val="BodyText"/>
      </w:pPr>
      <w:r>
        <w:t xml:space="preserve">I also recognize the urgency of empowering women tailors, who constitute 70% of Tashkent’s craft sector but face financial exclusion. The Institute’s gender-inclusive mentorship program will enable me to design training modules for female artisans from Tashkent suburbs like Bektemir, teaching them digital tools alongside embroidery. This aligns with Uzbekistan’s "Women in Entrepreneurship" initiative and addresses my personal mission: ensuring no artisan is left behind as Tashkent evolves.</w:t>
      </w:r>
    </w:p>
    <w:p>
      <w:pPr>
        <w:pStyle w:val="BodyText"/>
      </w:pPr>
      <w:r>
        <w:t xml:space="preserve">Upon completing this program, I will establish the "Tashkent Heritage Atelier" in the city center—a hub for training, export coordination, and cultural exhibitions. Collaborating with institutions like the Uzbekistan State Museum of Arts, I’ll document dying techniques (e.g., *chegir* weaving) through digital archives. Long-term, I aim to influence national policy by presenting a case study on tailoring’s economic impact at the 2025 Central Asia Textile Summit in Tashkent, advocating for tax incentives for traditional crafts.</w:t>
      </w:r>
    </w:p>
    <w:p>
      <w:pPr>
        <w:pStyle w:val="BodyText"/>
      </w:pPr>
      <w:r>
        <w:t xml:space="preserve">This Statement of Purpose is more than an application; it is a vow. To honor my grandmother’s hands, Uzbekistan’s legacy, and the future of Tashkent as a city where heritage thrives—not merely survives—I commit to excellence. The Tashkent Institute isn’t just the right place for this journey; it’s the only place that can amplify my work within Uzbekistan’s national narrative. With your support, I will transform tailoring from a fading craft into a dynamic force for cultural continuity and economic renewal in Tashkent and beyond.</w:t>
      </w:r>
    </w:p>
    <w:p>
      <w:pPr>
        <w:pStyle w:val="BodyText"/>
      </w:pPr>
      <w:r>
        <w:t xml:space="preserve">Thank you for considering my application to advance this vital mission at the heart of Uzbekistan's creativity.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Traditional Tailoring in Tashkent, Uzbekistan</dc:title>
  <dc:creator/>
  <dc:language>en</dc:language>
  <cp:keywords/>
  <dcterms:created xsi:type="dcterms:W3CDTF">2026-07-21T07:32:59Z</dcterms:created>
  <dcterms:modified xsi:type="dcterms:W3CDTF">2026-07-21T07:32:59Z</dcterms:modified>
</cp:coreProperties>
</file>

<file path=docProps/custom.xml><?xml version="1.0" encoding="utf-8"?>
<Properties xmlns="http://schemas.openxmlformats.org/officeDocument/2006/custom-properties" xmlns:vt="http://schemas.openxmlformats.org/officeDocument/2006/docPropsVTypes"/>
</file>