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ffe5c74857b9521ba42cef72332a1618a598b7d"/>
    <w:p>
      <w:pPr>
        <w:pStyle w:val="Heading1"/>
      </w:pPr>
      <w:r>
        <w:t xml:space="preserve">Statement of Purpose: Commitment to Secondary Education in Argentina Córdoba</w:t>
      </w:r>
    </w:p>
    <w:p>
      <w:pPr>
        <w:pStyle w:val="FirstParagraph"/>
      </w:pPr>
      <w:r>
        <w:t xml:space="preserve">As an educator deeply committed to shaping the intellectual and social development of young adolescents, I submit this Statement of Purpose for a secondary teaching position within the esteemed educational ecosystem of Argentina Córdoba. This document embodies my professional vision, pedagogical philosophy, and unwavering dedication to fostering transformative learning experiences that align with the unique cultural and academic landscape of Córdoba province. My journey as an educator has been purposefully oriented toward becoming an effective</w:t>
      </w:r>
      <w:r>
        <w:t xml:space="preserve"> </w:t>
      </w:r>
      <w:r>
        <w:rPr>
          <w:bCs/>
          <w:b/>
        </w:rPr>
        <w:t xml:space="preserve">Teacher Secondary</w:t>
      </w:r>
      <w:r>
        <w:t xml:space="preserve">, specifically within the context of Argentina's evolving educational framework where Córdoba stands as a beacon of innovation and excellence.</w:t>
      </w:r>
    </w:p>
    <w:p>
      <w:pPr>
        <w:pStyle w:val="BodyText"/>
      </w:pPr>
      <w:r>
        <w:t xml:space="preserve">The decision to pursue secondary education in Argentina, and particularly in Córdoba, stems from a profound appreciation for the province's legacy as an intellectual powerhouse. Home to the National University of Córdoba (UNC), one of South America's oldest universities, this region has long been synonymous with academic rigor and educational emancipation. As I reflect on my own formative years in secondary education within Buenos Aires, I witnessed firsthand how a well-structured curriculum could ignite lifelong curiosity—especially when teachers connected classroom content to students' lived realities. This conviction crystallized during my undergraduate studies in Educational Sciences at the University of Buenos Aires, where courses on Latin American pedagogy emphasized that true learning flourishes when it resonates with local identity and global citizenship. It is this understanding that compels me to seek a role as a</w:t>
      </w:r>
      <w:r>
        <w:t xml:space="preserve"> </w:t>
      </w:r>
      <w:r>
        <w:rPr>
          <w:bCs/>
          <w:b/>
        </w:rPr>
        <w:t xml:space="preserve">Teacher Secondary</w:t>
      </w:r>
      <w:r>
        <w:t xml:space="preserve"> </w:t>
      </w:r>
      <w:r>
        <w:t xml:space="preserve">in Argentina Córdoba, where I can contribute to an educational tradition that values both academic mastery and social relevance.</w:t>
      </w:r>
    </w:p>
    <w:p>
      <w:pPr>
        <w:pStyle w:val="BodyText"/>
      </w:pPr>
      <w:r>
        <w:t xml:space="preserve">My professional trajectory has been meticulously designed to prepare me for the complexities of secondary education. After earning my Bachelor's degree, I completed a specialized certification in Adolescent Pedagogy through the National Ministry of Education (MEC) framework, with a focus on inclusive teaching strategies for diverse classrooms. During my two-year practicum at Escuela Secundaria N° 120 "Dr. Eduardo Lacroze" in Córdoba City, I developed and implemented project-based units integrating local history—such as the significance of the 1813 May Revolution in Córdoba's founding—and contemporary issues like sustainable development. For instance, students analyzed regional agricultural challenges through science and social studies collaborations, culminating in community proposals adopted by a local cooperative. This experience reinforced my belief that a</w:t>
      </w:r>
      <w:r>
        <w:t xml:space="preserve"> </w:t>
      </w:r>
      <w:r>
        <w:rPr>
          <w:bCs/>
          <w:b/>
        </w:rPr>
        <w:t xml:space="preserve">Teacher Secondary</w:t>
      </w:r>
      <w:r>
        <w:t xml:space="preserve"> </w:t>
      </w:r>
      <w:r>
        <w:t xml:space="preserve">must be both a knowledge broker and an agent of civic engagement, especially in provinces where rural-urban divides shape educational access.</w:t>
      </w:r>
    </w:p>
    <w:p>
      <w:pPr>
        <w:pStyle w:val="BodyText"/>
      </w:pPr>
      <w:r>
        <w:t xml:space="preserve">What distinguishes Argentina Córdoba as the ideal setting for my career is its dynamic educational ecosystem. Unlike other regions, Córdoba has pioneered initiatives like "Córdoba Educadora," which prioritizes digital literacy and teacher professional development in secondary schools. I have studied these programs extensively and am eager to contribute to their evolution by integrating technology while preserving human-centered pedagogy. For example, I propose developing a digital resource hub for students in under-resourced Córdoba communities—using low-bandwidth applications that align with the province's "Conectividad Educativa" project. As a</w:t>
      </w:r>
      <w:r>
        <w:t xml:space="preserve"> </w:t>
      </w:r>
      <w:r>
        <w:rPr>
          <w:bCs/>
          <w:b/>
        </w:rPr>
        <w:t xml:space="preserve">Teacher Secondary</w:t>
      </w:r>
      <w:r>
        <w:t xml:space="preserve">, I recognize that effective education in Argentina must balance national curricular standards (such as the National Education Law 26.206) with hyperlocal relevance, from Quechua cultural narratives in northwest Córdoba to the industrial heritage of Río Cuarto's schools.</w:t>
      </w:r>
    </w:p>
    <w:p>
      <w:pPr>
        <w:pStyle w:val="BodyText"/>
      </w:pPr>
      <w:r>
        <w:t xml:space="preserve">My teaching philosophy centers on three pillars: critical inquiry, emotional safety, and community partnership. I reject passive knowledge transmission in favor of dialogic classrooms where students co-create understanding—whether debating local environmental policies or analyzing Argentine literature through a Córdoba lens. During my practicum, I implemented "Taller de Ciudadanía," a weekly seminar where students collaboratively designed solutions for neighborhood issues, leading to a municipal partnership on youth-led urban gardening projects. This model directly addresses the Argentinian government's focus on formative assessment and socio-emotional learning, while also honoring Córdoba's tradition of civic education from the era of national founding. As a</w:t>
      </w:r>
      <w:r>
        <w:t xml:space="preserve"> </w:t>
      </w:r>
      <w:r>
        <w:rPr>
          <w:bCs/>
          <w:b/>
        </w:rPr>
        <w:t xml:space="preserve">Teacher Secondary</w:t>
      </w:r>
      <w:r>
        <w:t xml:space="preserve">, I will consistently weave these elements into my lessons to ensure students not only master content but also develop agency in their communities.</w:t>
      </w:r>
    </w:p>
    <w:p>
      <w:pPr>
        <w:pStyle w:val="BodyText"/>
      </w:pPr>
      <w:r>
        <w:t xml:space="preserve">Furthermore, I am committed to addressing systemic challenges unique to secondary education in Argentina Córdoba. High dropout rates among adolescents from marginalized backgrounds remain a pressing concern, particularly in provinces with significant rural populations. To combat this, I propose establishing mentorship circles connecting students with local professionals—such as engineers from the Córdoba Automotive Cluster or artists from the "Cultura en la Calle" initiative—to demonstrate real-world applications of classroom learning. This approach aligns with Córdoba's recent investments in vocational integration programs and reflects my belief that a</w:t>
      </w:r>
      <w:r>
        <w:t xml:space="preserve"> </w:t>
      </w:r>
      <w:r>
        <w:rPr>
          <w:bCs/>
          <w:b/>
        </w:rPr>
        <w:t xml:space="preserve">Teacher Secondary</w:t>
      </w:r>
      <w:r>
        <w:t xml:space="preserve"> </w:t>
      </w:r>
      <w:r>
        <w:t xml:space="preserve">must be a bridge between academic spaces and the vibrant socioeconomic fabric of Argentina.</w:t>
      </w:r>
    </w:p>
    <w:p>
      <w:pPr>
        <w:pStyle w:val="BodyText"/>
      </w:pPr>
      <w:r>
        <w:t xml:space="preserve">The significance of this Statement of Purpose extends beyond personal ambition; it represents a pledge to uphold Argentina’s educational values within Córdoba’s specific cultural DNA. I am inspired by figures like María Eva Duarte de Perón, whose early advocacy for working-class education in Córdoba set precedents for inclusive learning, and contemporary innovators like the teachers of the "Escuelas Abiertas" program. My goal is to embody this legacy by creating classrooms where students from Córdoba’s barrios or pampas landscapes feel their identities are validated—not despite their backgrounds, but because of them. In this way, I will contribute to a broader vision for secondary education: one where Argentina Córdoba leads not merely in test scores, but in cultivating compassionate, critical citizens prepared to shape the nation’s future.</w:t>
      </w:r>
    </w:p>
    <w:p>
      <w:pPr>
        <w:pStyle w:val="BodyText"/>
      </w:pPr>
      <w:r>
        <w:t xml:space="preserve">In closing, my aspiration is clear: To become a transformative</w:t>
      </w:r>
      <w:r>
        <w:t xml:space="preserve"> </w:t>
      </w:r>
      <w:r>
        <w:rPr>
          <w:bCs/>
          <w:b/>
        </w:rPr>
        <w:t xml:space="preserve">Teacher Secondary</w:t>
      </w:r>
      <w:r>
        <w:t xml:space="preserve"> </w:t>
      </w:r>
      <w:r>
        <w:t xml:space="preserve">who elevates the educational experience for every student in Argentina Córdoba. I am eager to collaborate with fellow educators across Córdoba province, drawing from its rich history of academic excellence while addressing today’s challenges through innovation and empathy. This Statement of Purpose is not merely an application—it is a testament to my readiness to serve as an educator who understands that teaching secondary school in Argentina is never just about subjects; it is about nurturing the next generation of Córdobans, Argentines, and global citizens. I welcome the opportunity to bring this passion to your institution and contribute meaningfully to our shared mission for educational excellence in Argentina.</w:t>
      </w:r>
    </w:p>
    <w:p>
      <w:pPr>
        <w:pStyle w:val="BodyText"/>
      </w:pPr>
      <w:r>
        <w:t xml:space="preserve">Respectfully submitted,</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2026-07-23T20:02:50Z</dcterms:created>
  <dcterms:modified xsi:type="dcterms:W3CDTF">2026-07-23T20:02:50Z</dcterms:modified>
</cp:coreProperties>
</file>

<file path=docProps/custom.xml><?xml version="1.0" encoding="utf-8"?>
<Properties xmlns="http://schemas.openxmlformats.org/officeDocument/2006/custom-properties" xmlns:vt="http://schemas.openxmlformats.org/officeDocument/2006/docPropsVTypes"/>
</file>