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Teaching</w:t>
      </w:r>
      <w:r>
        <w:t xml:space="preserve"> </w:t>
      </w:r>
      <w:r>
        <w:t xml:space="preserve">Position,</w:t>
      </w:r>
      <w:r>
        <w:t xml:space="preserve"> </w:t>
      </w:r>
      <w:r>
        <w:t xml:space="preserve">Sydney,</w:t>
      </w:r>
      <w:r>
        <w:t xml:space="preserve"> </w:t>
      </w:r>
      <w:r>
        <w:t xml:space="preserve">Australia</w:t>
      </w:r>
    </w:p>
    <w:bookmarkStart w:id="26" w:name="X7f9f5e4271d1c5e4ee895dea79b7652eaf36da7"/>
    <w:p>
      <w:pPr>
        <w:pStyle w:val="Heading1"/>
      </w:pPr>
      <w:r>
        <w:t xml:space="preserve">Statement of Purpose: Pursuing a Secondary Teaching Career in Sydney, Australia</w:t>
      </w:r>
    </w:p>
    <w:p>
      <w:pPr>
        <w:pStyle w:val="FirstParagraph"/>
      </w:pPr>
      <w:r>
        <w:t xml:space="preserve">My journey toward becoming a dedicated and innovative Teacher Secondary in Australia has been shaped by a profound commitment to educational equity, cultural responsiveness, and student-centered learning. After meticulously researching the Australian education landscape and reflecting on my professional development, I am unequivocally drawn to the opportunity to contribute as a Secondary Teacher within Sydney’s dynamic educational ecosystem. This Statement of Purpose outlines my academic background, teaching philosophy, alignment with New South Wales’ educational priorities, and unwavering dedication to fostering inclusive classrooms in Sydney’s multicultural environment.</w:t>
      </w:r>
    </w:p>
    <w:bookmarkStart w:id="20" w:name="Xd28f53bc2ecdfd54441ba58ca20de6e3345ea90"/>
    <w:p>
      <w:pPr>
        <w:pStyle w:val="Heading2"/>
      </w:pPr>
      <w:r>
        <w:t xml:space="preserve">Academic Foundation and Professional Preparation</w:t>
      </w:r>
    </w:p>
    <w:p>
      <w:pPr>
        <w:pStyle w:val="FirstParagraph"/>
      </w:pPr>
      <w:r>
        <w:t xml:space="preserve">I hold a Bachelor of Education (Secondary) with Honours in English Studies from the University of Melbourne, where I graduated with distinction. My honours thesis examined "Digital Literacy Pedagogy in Multicultural Classrooms," directly addressing the needs of Australia’s increasingly diverse student populations. During my teaching practicum placements across Melbourne and regional Victoria, I designed curriculum units integrating Indigenous perspectives—a priority emphasized by the Australian Curriculum, Assessment and Reporting Authority (ACARA)—and developed strategies to support students with diverse learning needs. My practical experience includes mentoring Year 9–10 students in literacy development and facilitating cross-curricular projects that connected literature to Sydney’s historical and social contexts, such as analyzing texts reflecting urban migration narratives. This work culminated in a professional development certificate from the NSW Department of Education, specifically focusing on NESA (New South Wales Education Standards Authority) curriculum frameworks and culturally sustaining pedagogies.</w:t>
      </w:r>
    </w:p>
    <w:bookmarkEnd w:id="20"/>
    <w:bookmarkStart w:id="21" w:name="Xbba108feb881d3ba51defcf3fafb28c42fca5e8"/>
    <w:p>
      <w:pPr>
        <w:pStyle w:val="Heading2"/>
      </w:pPr>
      <w:r>
        <w:t xml:space="preserve">Motivation for Teaching in Australia Sydney</w:t>
      </w:r>
    </w:p>
    <w:p>
      <w:pPr>
        <w:pStyle w:val="FirstParagraph"/>
      </w:pPr>
      <w:r>
        <w:t xml:space="preserve">My decision to pursue a career as a Teacher Secondary in Australia is rooted in the nation’s progressive educational philosophy and Sydney’s unique position as a global city with unparalleled educational diversity. Unlike other jurisdictions, Australian secondary education prioritizes holistic student wellbeing alongside academic excellence—a principle deeply embedded in the NSW Student Wellbeing Framework. I have followed Sydney’s initiatives closely, such as the *Sydney Schools Mental Health Program* and the *NSW Rural and Remote Education Strategy*, recognizing how these frameworks directly address challenges faced by students across diverse socioeconomic backgrounds. Sydney’s 45% culturally and linguistically diverse student population (as per ABS 2021 data) presents an unparalleled opportunity to implement inclusive practices I have honed through international teaching experience in Toronto, Canada. I am particularly inspired by Sydney schools like Parramatta High School and St George Girls’ High School, which demonstrate excellence in embedding First Nations knowledge systems across the curriculum—a practice I am eager to contribute to as a Teacher Secondary.</w:t>
      </w:r>
    </w:p>
    <w:bookmarkEnd w:id="21"/>
    <w:bookmarkStart w:id="22" w:name="X9a614c626bfe3ee5bc1f420755357e7f76143d5"/>
    <w:p>
      <w:pPr>
        <w:pStyle w:val="Heading2"/>
      </w:pPr>
      <w:r>
        <w:t xml:space="preserve">Teaching Philosophy Aligned with Australian Values</w:t>
      </w:r>
    </w:p>
    <w:p>
      <w:pPr>
        <w:pStyle w:val="FirstParagraph"/>
      </w:pPr>
      <w:r>
        <w:t xml:space="preserve">My pedagogy centres on "Critical Engagement," a philosophy that empowers students to question, create, and connect learning to real-world contexts. In Australia Sydney, this means designing lessons that acknowledge Sydney’s unique cultural tapestry—from the Gadigal people of the Eora Nation to recent migrants from Asia and the Pacific. For example, in a Year 8 English unit on identity narratives, I incorporated works by Indigenous authors like Tara June Winch alongside contemporary texts exploring migrant experiences in Western Sydney suburbs. This approach not only meets NESA’s cross-curriculum priorities but also fosters empathy and critical thinking—skills paramount for Australian students navigating an interconnected world. I am equally committed to leveraging Australia’s digital education initiatives, such as the *NSW Digital Literacy Framework*, to create blended learning environments that bridge the urban-rural divide and prepare students for future-ready careers.</w:t>
      </w:r>
    </w:p>
    <w:bookmarkEnd w:id="22"/>
    <w:bookmarkStart w:id="23" w:name="X69156aa926b15a0a80f824e1830218704b88372"/>
    <w:p>
      <w:pPr>
        <w:pStyle w:val="Heading2"/>
      </w:pPr>
      <w:r>
        <w:t xml:space="preserve">Commitment to Sydney’s Educational Community</w:t>
      </w:r>
    </w:p>
    <w:p>
      <w:pPr>
        <w:pStyle w:val="FirstParagraph"/>
      </w:pPr>
      <w:r>
        <w:t xml:space="preserve">I understand that teaching in Sydney extends beyond the classroom. I actively engage with local educational communities through initiatives like volunteering at the *Sydney Uni Teachers’ College* workshops for pre-service teachers and supporting the *Sydney Writers Festival’s* school outreach program. My volunteer work with *CatholicCare Sydney’s Youth Services* further reinforced my commitment to addressing systemic barriers in education, particularly for students experiencing homelessness or refugee resettlement—issues prevalent in Sydney’s inner-city schools. I am prepared to contribute to professional learning teams, participate in after-school academic support programs (such as those offered at Macquarie Park Public School), and collaborate with local NGOs like *Sydney Community Services* to extend student support beyond traditional boundaries.</w:t>
      </w:r>
    </w:p>
    <w:bookmarkEnd w:id="23"/>
    <w:bookmarkStart w:id="24" w:name="why-australia-sydney-specifically"/>
    <w:p>
      <w:pPr>
        <w:pStyle w:val="Heading2"/>
      </w:pPr>
      <w:r>
        <w:t xml:space="preserve">Why Australia Sydney Specifically?</w:t>
      </w:r>
    </w:p>
    <w:p>
      <w:pPr>
        <w:pStyle w:val="FirstParagraph"/>
      </w:pPr>
      <w:r>
        <w:t xml:space="preserve">Australia’s education system stands out for its evidence-based approach, and Sydney exemplifies this through its investment in teacher professional development and innovative school partnerships. The NSW government’s *Investing in Education* strategy—targeting 100% of schools to achieve "High Impact" teaching standards by 2025—resonates with my goal to be part of a system that values continuous growth. Unlike generic international teaching roles, Sydney offers a living laboratory for applying the very frameworks I’ve studied: NESA’s *Australian Curriculum* mandates sustainability and global citizenship, while Sydney’s proximity to institutions like the University of Technology Sydney (UTS) provides access to cutting-edge pedagogical research. I am not seeking just any Teacher Secondary role—I seek to embed myself within a community where education is viewed as both a right and an engine for social mobility, reflecting Australia’s national values.</w:t>
      </w:r>
    </w:p>
    <w:bookmarkEnd w:id="24"/>
    <w:bookmarkStart w:id="25" w:name="conclusion-a-future-in-sydney-classrooms"/>
    <w:p>
      <w:pPr>
        <w:pStyle w:val="Heading2"/>
      </w:pPr>
      <w:r>
        <w:t xml:space="preserve">Conclusion: A Future in Sydney Classrooms</w:t>
      </w:r>
    </w:p>
    <w:p>
      <w:pPr>
        <w:pStyle w:val="FirstParagraph"/>
      </w:pPr>
      <w:r>
        <w:t xml:space="preserve">I am ready to embrace the challenges and rewards of being a Teacher Secondary in Sydney. My qualifications align precisely with NESA requirements, my teaching philosophy embodies Australian educational values, and my passion for Sydney’s diverse communities is unwavering. I envision myself guiding students through challenging texts like *The Hate Race* or exploring scientific concepts using the real-world backdrop of the Harbour Bridge—transforming abstract ideas into tangible learning moments. As a future educator in Sydney, I will not only deliver curriculum but also nurture resilient, curious citizens equipped to contribute to Australia’s evolving society. I am eager to bring my energy, cultural awareness, and commitment to excellence to your school community and join the dedicated cohort of Teacher Secondary professionals shaping Sydney’s educational legacy for generations.</w:t>
      </w:r>
    </w:p>
    <w:p>
      <w:pPr>
        <w:pStyle w:val="BodyText"/>
      </w:pPr>
      <w:r>
        <w:t xml:space="preserve">Thank you for considering my application. I look forward to discussing how my vision aligns with your institution’s mission in Sydney, Australia.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Teaching Position, Sydney, Australia</dc:title>
  <dc:creator/>
  <dc:language>en</dc:language>
  <cp:keywords/>
  <dcterms:created xsi:type="dcterms:W3CDTF">2025-12-09T20:52:12Z</dcterms:created>
  <dcterms:modified xsi:type="dcterms:W3CDTF">2025-12-09T20:52:12Z</dcterms:modified>
</cp:coreProperties>
</file>

<file path=docProps/custom.xml><?xml version="1.0" encoding="utf-8"?>
<Properties xmlns="http://schemas.openxmlformats.org/officeDocument/2006/custom-properties" xmlns:vt="http://schemas.openxmlformats.org/officeDocument/2006/docPropsVTypes"/>
</file>