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5" w:name="X84feb08512889c952663cc15a746561a0667215"/>
    <w:p>
      <w:pPr>
        <w:pStyle w:val="Heading1"/>
      </w:pPr>
      <w:r>
        <w:t xml:space="preserve">Statement of Purpose: Pursuing a Career as a Secondary School Teacher in the Brussels-Capital Region</w:t>
      </w:r>
    </w:p>
    <w:p>
      <w:pPr>
        <w:pStyle w:val="FirstParagraph"/>
      </w:pPr>
      <w:r>
        <w:t xml:space="preserve">In the vibrant, multicultural heart of Europe lies Brussels – a city where linguistic diversity, cultural richness, and educational innovation converge. It is within this dynamic context that I present my Statement of Purpose to contribute as a dedicated Secondary School Teacher in Belgium’s Brussels-Capital Region. My journey toward this calling has been meticulously shaped by academic rigor, pedagogical passion, and an unwavering commitment to fostering inclusive excellence in secondary education – a mission I am eager to advance within the unique ecosystem of Brussels.</w:t>
      </w:r>
    </w:p>
    <w:bookmarkStart w:id="20" w:name="Xa17533a72a41d396e4490f9256e8d8b004d82e2"/>
    <w:p>
      <w:pPr>
        <w:pStyle w:val="Heading2"/>
      </w:pPr>
      <w:r>
        <w:t xml:space="preserve">Academic Foundation and Pedagogical Philosophy</w:t>
      </w:r>
    </w:p>
    <w:p>
      <w:pPr>
        <w:pStyle w:val="FirstParagraph"/>
      </w:pPr>
      <w:r>
        <w:t xml:space="preserve">My academic background has equipped me with both theoretical depth and practical tools essential for effective secondary education. I hold a Master’s Degree in Education with a specialization in Secondary Pedagogy (French: *Enseignement Secondaire*) from the University of Liège, where my thesis explored "Integrating Multilingual Approaches in Urban Classrooms." This work examined how Brussels’ linguistic complexity – where French, Dutch, English, and numerous immigrant languages coexist – could transform pedagogical practice rather than hinder it. My studies immersed me in Belgium’s national educational framework (as codified by the *Ministère de l'Éducation nationale et de la Formation professionnelle*), particularly the *Loi d'Orientation* that emphasizes student-centered learning and social cohesion. Crucially, I completed my teaching practicum at a Brussels-based secondary school (*secondaire général*) where I facilitated interdisciplinary projects on European citizenship, directly aligning with the Flemish Community’s *Leerplan voor het Secundair Onderwijs* (curriculum guidelines) and the French Community’s *Programmes d'enseignement*. My philosophy centers on the belief that secondary education must transcend academic instruction to nurture critical global citizens – a principle deeply resonant with Brussels’ identity as Europe’s administrative capital.</w:t>
      </w:r>
    </w:p>
    <w:bookmarkEnd w:id="20"/>
    <w:bookmarkStart w:id="21" w:name="Xd82bdf94d0cbce80a1cf0ef5f161e59d46375e8"/>
    <w:p>
      <w:pPr>
        <w:pStyle w:val="Heading2"/>
      </w:pPr>
      <w:r>
        <w:t xml:space="preserve">Why Belgium Brussels? A Strategic Alignment of Values</w:t>
      </w:r>
    </w:p>
    <w:p>
      <w:pPr>
        <w:pStyle w:val="FirstParagraph"/>
      </w:pPr>
      <w:r>
        <w:t xml:space="preserve">Brussels is not merely a geographic destination; it is the embodiment of the educational vision I aspire to realize. The city’s secondary schools operate within a unique trilingual environment (French, Dutch, English), serving students from over 170 nationalities. This mirrors my professional ethos: I believe language barriers are bridges waiting to be built, not walls to be fortified. Having volunteered with *Brussels Schools* (a non-profit supporting immigrant students), I witnessed how secondary education in Brussels – particularly in the *Brussels-Capital Region’s* 130+ public schools – actively combats social exclusion through programs like *Accueil des Jeunes Étrangers* (A.J.E.). My Statement of Purpose is rooted in this reality: I am not seeking a generic teaching role, but a vocation within Brussels’ system where my expertise in multilingual pedagogy can directly serve its most vulnerable learners. The region’s pioneering focus on *transversal competences* (e.g., intercultural dialogue, digital literacy) aligns perfectly with my training in project-based learning – for instance, designing a collaborative history module where students from Algerian, Congolese, and Belgian backgrounds analyzed Brussels’ own colonial heritage through primary sources. This work prefigures the *Brussels Education Plan 2030*, which prioritizes "education as a lever for social integration."</w:t>
      </w:r>
    </w:p>
    <w:bookmarkEnd w:id="21"/>
    <w:bookmarkStart w:id="22" w:name="Xa3bdec6d5d064b5daa2f018c20c4d0cc18a3ff2"/>
    <w:p>
      <w:pPr>
        <w:pStyle w:val="Heading2"/>
      </w:pPr>
      <w:r>
        <w:t xml:space="preserve">Professional Experience: From Theory to Brussels Classrooms</w:t>
      </w:r>
    </w:p>
    <w:p>
      <w:pPr>
        <w:pStyle w:val="FirstParagraph"/>
      </w:pPr>
      <w:r>
        <w:t xml:space="preserve">My teaching experience is intentionally oriented toward secondary-level challenges in cosmopolitan settings. For two years, I taught History and Geography at *Lycée Jacques Maritain* (Brussels), managing classes of 30+ students with diverse linguistic backgrounds. I implemented strategies like *structured peer dialogue circles* to help non-native speakers articulate historical concepts in French, significantly improving their comprehension scores by 27% within one academic year. This success was not accidental; it emerged from deep engagement with Brussels’ educational culture – including attending workshops hosted by the *Brussels-Capital Region’s Inspectorate for Secondary Education* on *Intercultural Mediation*. Furthermore, I collaborated with local NGOs (*Cité des Jeunes*, *ACJ*) to create a student-led "Brussels Identity" podcast series, where adolescents explored themes of belonging through interviews with immigrants. This initiative was later featured in the *Journal de l’Enseignement en Région de Bruxelles-Capitale*, affirming its relevance to the region’s educational priorities. These experiences cemented my understanding that secondary teachers in Brussels must be both subject-matter experts and social architects – a role I am prepared to embrace with humility and innovation.</w:t>
      </w:r>
    </w:p>
    <w:bookmarkEnd w:id="22"/>
    <w:bookmarkStart w:id="23" w:name="Xfb2e8d2bbd94f51a6aff714b77f2f63ecf1214a"/>
    <w:p>
      <w:pPr>
        <w:pStyle w:val="Heading2"/>
      </w:pPr>
      <w:r>
        <w:t xml:space="preserve">Long-Term Vision: Contributing to Belgium’s Educational Future</w:t>
      </w:r>
    </w:p>
    <w:p>
      <w:pPr>
        <w:pStyle w:val="FirstParagraph"/>
      </w:pPr>
      <w:r>
        <w:t xml:space="preserve">My Statement of Purpose extends beyond immediate employment. I envision becoming a leader in Brussels’ secondary education landscape by advocating for two critical priorities: first, expanding *dual-language (French-Dutch) pedagogical resources* in humanities – a gap I identified while teaching at an *enseignement secondaire* school where 40% of students required French support. Second, developing mentorship frameworks for immigrant teachers seeking certification under the *Brussels Regional Commission for Teacher Accreditation*. Within five years, I aim to co-design a professional development module on "Culturally Sustaining Pedagogy" for Brussels secondary educators, drawing from my work with *Le Centre d’Éducation et de Recherche sur l’Intégration* (CERI). This aligns with Belgium’s national strategy (*Plan Stratégique pour l'Éducation*) to "make diversity a strength in schools," ensuring that my contributions directly support the region’s vision for equitable, future-ready education.</w:t>
      </w:r>
    </w:p>
    <w:bookmarkEnd w:id="23"/>
    <w:bookmarkStart w:id="24" w:name="X8cd5b9e1cfe507fe8e9b1e837230b2d68f5edc4"/>
    <w:p>
      <w:pPr>
        <w:pStyle w:val="Heading2"/>
      </w:pPr>
      <w:r>
        <w:t xml:space="preserve">Conclusion: A Commitment Rooted in Brussels’ Spirit</w:t>
      </w:r>
    </w:p>
    <w:p>
      <w:pPr>
        <w:pStyle w:val="FirstParagraph"/>
      </w:pPr>
      <w:r>
        <w:t xml:space="preserve">Belgium’s Brussels-Capital Region represents more than an employment opportunity; it is a living laboratory for the transformative potential of secondary education. My academic rigor, hands-on experience within its schools, and passion for leveraging linguistic diversity as an asset position me to not only meet but elevate the standards of Teacher Secondary in this unique setting. I am prepared to immerse myself fully in the Brussels educational community – from attending *Conseil de l’Enseignement* meetings to collaborating with *Brussels School Authorities* on inclusive curricula. As a future educator in this city where Europe’s heart beats daily, I pledge to empower every adolescent to navigate our complex world with confidence and empathy. It is not merely a career path; it is a purpose forged in Brussels’ spirit of unity through diversity. I seek not just to teach here, but to grow alongside the students and institutions that define this extraordinary capital.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Secondary Teacher in Belgium Brussels</dc:title>
  <dc:creator/>
  <dc:language>en</dc:language>
  <cp:keywords/>
  <dcterms:created xsi:type="dcterms:W3CDTF">2026-07-23T19:11:45Z</dcterms:created>
  <dcterms:modified xsi:type="dcterms:W3CDTF">2026-07-23T19:11:45Z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