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Toronto,</w:t>
      </w:r>
      <w:r>
        <w:t xml:space="preserve"> </w:t>
      </w:r>
      <w:r>
        <w:t xml:space="preserve">Canada</w:t>
      </w:r>
    </w:p>
    <w:bookmarkStart w:id="20" w:name="X5f81cb093ef8f1aa72dd0afae9660de46906bcf"/>
    <w:p>
      <w:pPr>
        <w:pStyle w:val="Heading1"/>
      </w:pPr>
      <w:r>
        <w:t xml:space="preserve">Statement of Purpose for Secondary Teacher Position in Toronto, Canada</w:t>
      </w:r>
    </w:p>
    <w:p>
      <w:pPr>
        <w:pStyle w:val="FirstParagraph"/>
      </w:pPr>
      <w:r>
        <w:t xml:space="preserve">As an aspiring educator deeply committed to shaping the intellectual and social development of adolescents, I submit this Statement of Purpose to formally express my dedication to becoming a certified Teacher Secondary within the vibrant educational landscape of Toronto, Canada. My journey has been intentionally steered toward secondary education—a pivotal stage where young minds forge critical thinking, identity, and civic responsibility—and Toronto’s diverse public school system represents the ideal environment to enact this mission. This document outlines my academic foundation, professional philosophy, and unwavering commitment to contributing meaningfully to Ontario’s classrooms under the guidance of the Ontario College of Teachers (OCT).</w:t>
      </w:r>
    </w:p>
    <w:p>
      <w:pPr>
        <w:pStyle w:val="BodyText"/>
      </w:pPr>
      <w:r>
        <w:t xml:space="preserve">My passion for secondary education crystallized during my undergraduate studies in Secondary Education at York University, where I immersed myself in courses such as Adolescent Psychology, Curriculum Design for Diverse Learners, and Literacy Strategies. I quickly realized that teaching adolescents requires more than subject mastery; it demands cultural responsiveness, adaptability to evolving social dynamics, and the ability to ignite intrinsic motivation. This understanding was further solidified during my practicum at a Toronto public high school in the heart of Scarborough—a neighborhood embodying Canada’s multicultural mosaic. There, I facilitated discussions on Canadian history through the lens of immigrant narratives and co-created project-based learning units on climate action that resonated with students from over 30 linguistic backgrounds. These experiences confirmed my conviction: secondary education is not merely about delivering content, but about empowering students to see themselves as active participants in Canada’s ongoing story.</w:t>
      </w:r>
    </w:p>
    <w:p>
      <w:pPr>
        <w:pStyle w:val="BodyText"/>
      </w:pPr>
      <w:r>
        <w:t xml:space="preserve">What draws me specifically to Toronto is its unparalleled commitment to equity and innovation in education. As the most diverse city in the world, Toronto’s public schools—particularly those under the Toronto District School Board (TDSB) and Conseil scolaire Viamonde (CSV)—are at the forefront of implementing Ontario’s renewed Kindergarten to Grade 12 Education Strategy, which prioritizes anti-racism, mental health support, and inclusive pedagogy. I am eager to contribute to initiatives like TDSB’s Black Student Achievement Plan and the Ontario Ministry of Education’s recent focus on Indigenous reconciliation in curricula. My volunteer work with the Toronto-based organization "Youth Empowerment Network" further honed my ability to address socio-emotional needs in secondary learners, a skill I now seek to integrate into classroom practice. Toronto isn’t just a location; it is the living laboratory where educational theory meets real-world complexity—a reality I embrace wholeheartedly as a future Teacher Secondary.</w:t>
      </w:r>
    </w:p>
    <w:p>
      <w:pPr>
        <w:pStyle w:val="BodyText"/>
      </w:pPr>
      <w:r>
        <w:t xml:space="preserve">My academic and professional trajectory aligns precisely with Ontario’s expectations for secondary educators. My master’s thesis examined the impact of culturally sustaining pedagogy on student engagement in Grade 9 English classes, directly addressing TDSB’s focus on closing equity gaps. I have also completed all required Ontario certification courses through the College of Teachers, including "The Role of the Educator in Ontario" and "Equity and Inclusive Education." Beyond credentials, I possess practical experience designing lesson plans that meet Ontario’s curriculum standards while incorporating digital tools like Google Classroom and Padlet to foster collaborative learning—essential skills for navigating Toronto’s technology-rich classrooms. My teaching philosophy centers on student agency: I believe adolescents thrive when they co-create knowledge through inquiry, as demonstrated in my successful "Global Citizenship" unit where students researched local refugee support organizations and presented solutions to city council members.</w:t>
      </w:r>
    </w:p>
    <w:p>
      <w:pPr>
        <w:pStyle w:val="BodyText"/>
      </w:pPr>
      <w:r>
        <w:t xml:space="preserve">Crucially, I understand the unique challenges facing Teacher Secondary roles in Toronto. High student-to-teacher ratios, rising mental health needs among adolescents (particularly post-pandemic), and the pressure to meet provincial assessment benchmarks like EQAO require educators who are both compassionate and data-informed. My internship at a downtown Toronto alternative school taught me to balance these demands with grace: by implementing trauma-informed practices, I helped a cohort of Grade 10 students improve their literacy scores by 25% while building trust through consistent, empathetic communication. I am not merely seeking employment; I am committed to becoming an asset to Toronto’s schools through continuous growth—whether by attending TDSB workshops on neurodiversity or collaborating with colleagues on anti-bullying initiatives.</w:t>
      </w:r>
    </w:p>
    <w:p>
      <w:pPr>
        <w:pStyle w:val="BodyText"/>
      </w:pPr>
      <w:r>
        <w:t xml:space="preserve">Canada, and Toronto specifically, has long been a beacon for inclusive education. The Canadian Charter of Rights and Freedoms and Ontario’s human rights policies provide the foundation upon which I will build my practice, ensuring every student—regardless of background or ability—feels valued. As a future Teacher Secondary in Canada Toronto, I pledge to honor this legacy by dismantling barriers in my classroom and advocating for systemic change where needed. My goal extends beyond the walls of any single school: I aim to contribute to Ontario’s vision of education as a catalyst for social cohesion, preparing students not just for post-secondary pathways, but as empathetic leaders in Canada’s future.</w:t>
      </w:r>
    </w:p>
    <w:p>
      <w:pPr>
        <w:pStyle w:val="BodyText"/>
      </w:pPr>
      <w:r>
        <w:t xml:space="preserve">This Statement of Purpose is more than an application—it is a promise. A promise to bring rigorous academic preparation, cultural humility, and relentless optimism to the secondary classrooms of Toronto. I am ready to step into this role not as a newcomer, but as a dedicated partner committed to elevating every student’s potential within Canada’s most dynamic educational environment. With my OCT certification in hand and an unwavering focus on Toronto’s unique community needs, I stand prepared to join the ranks of educators who are shaping Ontario’s tomorrow. Thank you for considering my application as I embark on this vital journey as a Teacher Secondary in Toronto, Canada.</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Toronto, Canada</dc:title>
  <dc:creator/>
  <dc:language>en</dc:language>
  <cp:keywords/>
  <dcterms:created xsi:type="dcterms:W3CDTF">2025-12-09T07:21:44Z</dcterms:created>
  <dcterms:modified xsi:type="dcterms:W3CDTF">2025-12-09T07:21:44Z</dcterms:modified>
</cp:coreProperties>
</file>

<file path=docProps/custom.xml><?xml version="1.0" encoding="utf-8"?>
<Properties xmlns="http://schemas.openxmlformats.org/officeDocument/2006/custom-properties" xmlns:vt="http://schemas.openxmlformats.org/officeDocument/2006/docPropsVTypes"/>
</file>