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c99c584583f5167a4287230453a33e4895c8821"/>
    <w:p>
      <w:pPr>
        <w:pStyle w:val="Heading1"/>
      </w:pPr>
      <w:r>
        <w:t xml:space="preserve">Statement of Purpose: Pursuing a Secondary Teacher Role within China Beijing's Educational Landscape</w:t>
      </w:r>
    </w:p>
    <w:p>
      <w:pPr>
        <w:pStyle w:val="FirstParagraph"/>
      </w:pPr>
      <w:r>
        <w:t xml:space="preserve">As I prepare to embark on an enriching educational journey, my unwavering commitment to shaping young minds at the secondary level compels me to formally present this Statement of Purpose. My aspiration is singular: to contribute effectively as a dedicated</w:t>
      </w:r>
      <w:r>
        <w:t xml:space="preserve"> </w:t>
      </w:r>
      <w:r>
        <w:rPr>
          <w:iCs/>
          <w:i/>
        </w:rPr>
        <w:t xml:space="preserve">Teacher Secondary</w:t>
      </w:r>
      <w:r>
        <w:t xml:space="preserve"> </w:t>
      </w:r>
      <w:r>
        <w:t xml:space="preserve">within the dynamic and prestigious educational ecosystem of</w:t>
      </w:r>
      <w:r>
        <w:t xml:space="preserve"> </w:t>
      </w:r>
      <w:r>
        <w:rPr>
          <w:bCs/>
          <w:b/>
        </w:rPr>
        <w:t xml:space="preserve">China Beijing</w:t>
      </w:r>
      <w:r>
        <w:t xml:space="preserve">. This document outlines my professional foundation, pedagogical philosophy, cultural alignment with Chinese educational values, and profound enthusiasm for integrating into Beijing's vibrant academic community.</w:t>
      </w:r>
    </w:p>
    <w:bookmarkStart w:id="20" w:name="Xf689511c0a537530fa4efcd51f82f034315ba07"/>
    <w:p>
      <w:pPr>
        <w:pStyle w:val="Heading2"/>
      </w:pPr>
      <w:r>
        <w:t xml:space="preserve">Educational Foundation and Pedagogical Commitment</w:t>
      </w:r>
    </w:p>
    <w:p>
      <w:pPr>
        <w:pStyle w:val="FirstParagraph"/>
      </w:pPr>
      <w:r>
        <w:t xml:space="preserve">My academic journey culminated in a Master’s degree in Secondary Education with a specialization in Adolescent Development, complemented by extensive student-teaching experiences across diverse urban settings. Throughout my training, I focused intently on methodologies tailored for secondary students—individuals navigating complex cognitive, social, and emotional transitions between ages 12–18. My coursework emphasized active learning strategies, differentiated instruction to address varied learning paces within a single classroom, and the integration of technology to foster critical thinking skills. Crucially, I have studied China’s national curriculum frameworks and its recent initiatives like "Education for All" (2035), understanding that Beijing’s schools prioritize holistic student development alongside academic excellence. This knowledge informs my approach: I do not merely teach content—I cultivate resilience, ethical reasoning, and global citizenship in the</w:t>
      </w:r>
      <w:r>
        <w:t xml:space="preserve"> </w:t>
      </w:r>
      <w:r>
        <w:rPr>
          <w:iCs/>
          <w:i/>
        </w:rPr>
        <w:t xml:space="preserve">Teacher Secondary</w:t>
      </w:r>
      <w:r>
        <w:t xml:space="preserve"> </w:t>
      </w:r>
      <w:r>
        <w:t xml:space="preserve">context.</w:t>
      </w:r>
    </w:p>
    <w:bookmarkEnd w:id="20"/>
    <w:bookmarkStart w:id="21" w:name="Xa1e38ad12de80338b872404aa3e248a240c2297"/>
    <w:p>
      <w:pPr>
        <w:pStyle w:val="Heading2"/>
      </w:pPr>
      <w:r>
        <w:t xml:space="preserve">Cultural Intelligence and Alignment with Chinese Educational Values</w:t>
      </w:r>
    </w:p>
    <w:p>
      <w:pPr>
        <w:pStyle w:val="FirstParagraph"/>
      </w:pPr>
      <w:r>
        <w:t xml:space="preserve">I recognize that effective teaching in China Beijing requires deep respect for cultural context. I have engaged in dedicated language immersion (achieving HSK Level 4) and studied Confucian principles of respect for educators, the importance of collective growth, and the role of education as a pathway to societal advancement. My research into Beijing’s educational landscape revealed its unique blend of traditional wisdom and modern innovation—evident in schools like Beijing No. 4 High School or Haidian District institutions that emphasize both rigorous academics and extracurricular character building through calligraphy, martial arts, or community service projects.</w:t>
      </w:r>
    </w:p>
    <w:p>
      <w:pPr>
        <w:pStyle w:val="BodyText"/>
      </w:pPr>
      <w:r>
        <w:t xml:space="preserve">I am particularly inspired by China’s current focus on reducing academic pressure (post-Double Reduction Policy) while elevating quality. As a</w:t>
      </w:r>
      <w:r>
        <w:t xml:space="preserve"> </w:t>
      </w:r>
      <w:r>
        <w:rPr>
          <w:iCs/>
          <w:i/>
        </w:rPr>
        <w:t xml:space="preserve">Teacher Secondary</w:t>
      </w:r>
      <w:r>
        <w:t xml:space="preserve">, I aim to support this shift by designing engaging, project-based learning that reduces rote memorization and nurtures creativity—such as collaborative science projects addressing Beijing’s environmental challenges or literature discussions exploring Chinese contemporary social narratives. My approach honors the educator-student relationship central to Chinese pedagogy while introducing dynamic, student-centered techniques proven effective in global classrooms.</w:t>
      </w:r>
    </w:p>
    <w:bookmarkEnd w:id="21"/>
    <w:bookmarkStart w:id="22" w:name="why-china-beijing-specifically"/>
    <w:p>
      <w:pPr>
        <w:pStyle w:val="Heading2"/>
      </w:pPr>
      <w:r>
        <w:t xml:space="preserve">Why China Beijing Specifically?</w:t>
      </w:r>
    </w:p>
    <w:p>
      <w:pPr>
        <w:pStyle w:val="FirstParagraph"/>
      </w:pPr>
      <w:r>
        <w:t xml:space="preserve">My choice of</w:t>
      </w:r>
      <w:r>
        <w:t xml:space="preserve"> </w:t>
      </w:r>
      <w:r>
        <w:rPr>
          <w:bCs/>
          <w:b/>
        </w:rPr>
        <w:t xml:space="preserve">China Beijing</w:t>
      </w:r>
      <w:r>
        <w:t xml:space="preserve"> </w:t>
      </w:r>
      <w:r>
        <w:t xml:space="preserve">as my professional destination is deliberate and deeply researched. As the political, cultural, and educational epicenter of China, Beijing offers unparalleled access to cutting-edge pedagogical resources and a thriving community of educators committed to innovation. The city’s investment in teacher training programs—such as those sponsored by the Beijing Municipal Education Commission—and its emphasis on integrating AI-driven tools (e.g., intelligent learning platforms used in districts like Chaoyang) align with my professional growth goals.</w:t>
      </w:r>
    </w:p>
    <w:p>
      <w:pPr>
        <w:pStyle w:val="BodyText"/>
      </w:pPr>
      <w:r>
        <w:t xml:space="preserve">Moreover, Beijing’s cosmopolitan nature presents a unique opportunity to foster cross-cultural understanding. I am eager to collaborate with colleagues who embrace China’s vision of "Education for the New Era," where global competencies are woven into the national curriculum. My aim is not merely to teach English or social studies, but to embody cultural exchange—sharing international perspectives while respectfully learning from Beijing’s educational traditions. For instance, I would welcome opportunities to co-develop units on comparative literature or sustainable development that bridge Chinese and global viewpoints.</w:t>
      </w:r>
    </w:p>
    <w:bookmarkEnd w:id="22"/>
    <w:bookmarkStart w:id="23" w:name="Xea44be66d78b158afb64b1bcc10cfd782e5749e"/>
    <w:p>
      <w:pPr>
        <w:pStyle w:val="Heading2"/>
      </w:pPr>
      <w:r>
        <w:t xml:space="preserve">Professional Vision: A Teacher Secondary in China Beijing</w:t>
      </w:r>
    </w:p>
    <w:p>
      <w:pPr>
        <w:pStyle w:val="FirstParagraph"/>
      </w:pPr>
      <w:r>
        <w:t xml:space="preserve">In the immediate term, as a</w:t>
      </w:r>
      <w:r>
        <w:t xml:space="preserve"> </w:t>
      </w:r>
      <w:r>
        <w:rPr>
          <w:iCs/>
          <w:i/>
        </w:rPr>
        <w:t xml:space="preserve">Teacher Secondary</w:t>
      </w:r>
      <w:r>
        <w:t xml:space="preserve">, I seek to support classroom instruction across core secondary disciplines—leveraging my expertise to enhance student engagement and academic outcomes. Long-term, I aspire to contribute to curriculum design that reflects Beijing’s dual commitment: preserving cultural heritage while preparing students for a globalized world. I envision working closely with mentor teachers in Beijing schools to refine inclusive teaching strategies for diverse classrooms, particularly those serving migrant populations within the city—a demographic increasingly central to Beijing’s educational narrative.</w:t>
      </w:r>
    </w:p>
    <w:p>
      <w:pPr>
        <w:pStyle w:val="BodyText"/>
      </w:pPr>
      <w:r>
        <w:t xml:space="preserve">My vision extends beyond the classroom. I aim to actively participate in school-wide initiatives promoting student well-being, such as after-school clubs focused on leadership development or environmental stewardship—aligning with Beijing’s push for "all-rounded education." I am also keen to engage with parent-teacher associations, understanding that family involvement is deeply valued in Chinese educational culture and instrumental to student success.</w:t>
      </w:r>
    </w:p>
    <w:bookmarkEnd w:id="23"/>
    <w:bookmarkStart w:id="24" w:name="conclusion-a-heartfelt-commitment"/>
    <w:p>
      <w:pPr>
        <w:pStyle w:val="Heading2"/>
      </w:pPr>
      <w:r>
        <w:t xml:space="preserve">Conclusion: A Heartfelt Commitment</w:t>
      </w:r>
    </w:p>
    <w:p>
      <w:pPr>
        <w:pStyle w:val="FirstParagraph"/>
      </w:pPr>
      <w:r>
        <w:t xml:space="preserve">This Statement of Purpose encapsulates my purpose-driven dedication to secondary education within the specific context of China Beijing. I am not simply applying for a job; I am seeking a meaningful partnership with an institution that values intellectual growth, cultural respect, and student-centered innovation. My training, cultural readiness, and passion for adolescent development position me to immediately contribute as a compassionate and capable</w:t>
      </w:r>
      <w:r>
        <w:t xml:space="preserve"> </w:t>
      </w:r>
      <w:r>
        <w:rPr>
          <w:iCs/>
          <w:i/>
        </w:rPr>
        <w:t xml:space="preserve">Teacher Secondary</w:t>
      </w:r>
      <w:r>
        <w:t xml:space="preserve">. I am eager to learn from Beijing’s esteemed educators while bringing fresh perspectives aligned with China’s educational future.</w:t>
      </w:r>
    </w:p>
    <w:p>
      <w:pPr>
        <w:pStyle w:val="BodyText"/>
      </w:pPr>
      <w:r>
        <w:t xml:space="preserve">I sincerely hope for the opportunity to join the esteemed ranks of teachers shaping Beijing’s next generation. Together, we can nurture students who honor their heritage while confidently engaging with our interconnected world. Thank you for considering my application as a dedicated and culturally attuned candidate for a pivotal role in China Beijing's educational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in China Beijing</dc:title>
  <dc:creator/>
  <cp:keywords/>
  <dcterms:created xsi:type="dcterms:W3CDTF">2026-07-23T05:17:09Z</dcterms:created>
  <dcterms:modified xsi:type="dcterms:W3CDTF">2026-07-23T05:17:09Z</dcterms:modified>
</cp:coreProperties>
</file>

<file path=docProps/custom.xml><?xml version="1.0" encoding="utf-8"?>
<Properties xmlns="http://schemas.openxmlformats.org/officeDocument/2006/custom-properties" xmlns:vt="http://schemas.openxmlformats.org/officeDocument/2006/docPropsVTypes"/>
</file>