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Teacher</w:t>
      </w:r>
      <w:r>
        <w:t xml:space="preserve"> </w:t>
      </w:r>
      <w:r>
        <w:t xml:space="preserve">Secondary,</w:t>
      </w:r>
      <w:r>
        <w:t xml:space="preserve"> </w:t>
      </w:r>
      <w:r>
        <w:t xml:space="preserve">DR</w:t>
      </w:r>
      <w:r>
        <w:t xml:space="preserve"> </w:t>
      </w:r>
      <w:r>
        <w:t xml:space="preserve">Congo</w:t>
      </w:r>
      <w:r>
        <w:t xml:space="preserve"> </w:t>
      </w:r>
      <w:r>
        <w:t xml:space="preserve">Kinshasa</w:t>
      </w:r>
    </w:p>
    <w:bookmarkStart w:id="20" w:name="Xdef8464dad4cbd5ccb9178f35d14e1eadf2ab3c"/>
    <w:p>
      <w:pPr>
        <w:pStyle w:val="Heading1"/>
      </w:pPr>
      <w:r>
        <w:t xml:space="preserve">Statement of Purpose: Commitment to Secondary Education in DR Congo Kinshasa</w:t>
      </w:r>
    </w:p>
    <w:p>
      <w:pPr>
        <w:pStyle w:val="FirstParagraph"/>
      </w:pPr>
      <w:r>
        <w:t xml:space="preserve">As I prepare this Statement of Purpose, I am reminded that education is not merely the transmission of knowledge but the foundation for societal transformation. In the vibrant yet challenging context of DR Congo Kinshasa, where secondary education shapes the future of millions of young people, I stand ready to dedicate my professional life to becoming an exceptional Teacher Secondary. This document articulates my unwavering commitment to advancing educational equity and excellence within Kinshasa’s public school system—a mission deeply rooted in respect for Congolese culture and a profound understanding of the unique opportunities and obstacles facing our youth.</w:t>
      </w:r>
    </w:p>
    <w:p>
      <w:pPr>
        <w:pStyle w:val="BodyText"/>
      </w:pPr>
      <w:r>
        <w:t xml:space="preserve">My academic journey has been deliberately aligned with preparing me for the specific demands of secondary education in DR Congo. I hold a Bachelor’s Degree in Pedagogy with Specialization in Mathematics from the University of Kinshasa, where I graduated among the top 5% of my cohort. During my studies, I immersed myself in curricula designed to address regional educational gaps—particularly through courses on "Cultural Contexts of Teaching in Central Africa" and "Inclusive Pedagogy for Diverse Classrooms." My thesis, titled "</w:t>
      </w:r>
      <w:r>
        <w:rPr>
          <w:iCs/>
          <w:i/>
        </w:rPr>
        <w:t xml:space="preserve">Overcoming Resource Constraints in Urban Secondary Classrooms: A Kinshasa Case Study</w:t>
      </w:r>
      <w:r>
        <w:t xml:space="preserve">," analyzed how teachers in overcrowded schools like those in Matongé and Limete adapted lesson plans using locally sourced materials. This research revealed that student engagement soared by 42% when lessons connected mathematical concepts to real-life scenarios such as market trade or urban planning—practical insights I now apply daily.</w:t>
      </w:r>
    </w:p>
    <w:p>
      <w:pPr>
        <w:pStyle w:val="BodyText"/>
      </w:pPr>
      <w:r>
        <w:t xml:space="preserve">My teaching practice began during my final year at the University of Kinshasa, where I served as a volunteer Teacher Secondary for two years at Collège de la Paix in the commune of Mont Ngafula. This experience was transformative. In a classroom of 65 students (exceeding Kinshasa’s recommended 40-student limit), I implemented peer-learning circles and locally developed workbooks using recycled paper, reducing absenteeism by 30%. One student, Marie, who had dropped out to support her family after her father’s illness, returned after I integrated lessons on basic finance into the math curriculum. She later enrolled in a technical secondary program—a testament to how contextualized teaching can alter life trajectories. This journey taught me that effective Teacher Secondary work requires not just academic rigor but deep community partnership and cultural humility.</w:t>
      </w:r>
    </w:p>
    <w:p>
      <w:pPr>
        <w:pStyle w:val="BodyText"/>
      </w:pPr>
      <w:r>
        <w:t xml:space="preserve">What distinguishes my approach is my understanding of DR Congo Kinshasa’s educational ecosystem. I recognize that Kinshasa’s secondary schools operate within a complex reality: chronic underfunding, infrastructure challenges in neighborhoods like Kisenso or Kimpese, and the urgent need to reconcile traditional Congolese values with modern pedagogical methods. My training at the Institute for Teacher Development (IDF) in Gombe—where I completed a specialized certificate on "Teaching in Crisis-Affected Environments"—equipped me with tools to address these realities. For instance, I now incorporate storytelling traditions from the Luba and Kongo cultures into literacy lessons to foster cultural pride while meeting national curriculum standards. This approach has been validated by local education officials at the Kinshasa Regional Directorate of Education, who noted a 25% increase in student participation in my pilot program.</w:t>
      </w:r>
    </w:p>
    <w:p>
      <w:pPr>
        <w:pStyle w:val="BodyText"/>
      </w:pPr>
      <w:r>
        <w:t xml:space="preserve">My vision for Kinshasa’s secondary education is both pragmatic and aspirational. I am committed to developing "community learning hubs" within schools, collaborating with local artisans and small businesses to create experiential projects. In partnership with the NGO Education for All (EFA), I envision transforming unused school spaces into vocational training centers where students learn carpentry or mobile phone repair—skills directly tied to Kinshasa’s burgeoning informal economy. As a Teacher Secondary, I would prioritize literacy in Lingala and French, while integrating digital literacy through donated tablets from corporate partners. Crucially, this model centers on student agency: our goal is not just graduation but the creation of young change-makers who will drive Kinshasa’s development.</w:t>
      </w:r>
    </w:p>
    <w:p>
      <w:pPr>
        <w:pStyle w:val="BodyText"/>
      </w:pPr>
      <w:r>
        <w:t xml:space="preserve">What fuels my dedication is the memory of a question I overheard in a Kinshasa street market: "When will schools teach us to build better futures?" This embodies the silent desperation in our communities. My Statement of Purpose is not merely an application—it is a pledge. I pledge to meet every student where they are, whether they arrive hungry, exhausted from domestic labor, or navigating the aftermath of displacement. I will advocate for mental health support through partnerships with clinics like Centre de Santé de Gombe and push for gender-inclusive classrooms where girls in Kinshasa’s secondary schools can thrive without fear. In a nation where only 45% of adolescents complete secondary education (World Bank, 2023), I see not a statistic but a call to action.</w:t>
      </w:r>
    </w:p>
    <w:p>
      <w:pPr>
        <w:pStyle w:val="BodyText"/>
      </w:pPr>
      <w:r>
        <w:t xml:space="preserve">My professional ethos is guided by three principles essential for Teacher Secondary work in DR Congo Kinshasa: cultural resonance, adaptive resilience, and communal responsibility. I reject the notion that resource constraints equate to educational failure. Instead, I view Kinshasa’s vibrant street life as a classroom—where lessons on negotiation from market vendors or ecological awareness from river communities become powerful teaching tools. My proposed "Kinshasa Learning Ecosystem" framework, currently under review by the Ministry of National Education, advocates for school gardens to combat food insecurity while teaching biology and nutrition. This holistic approach ensures that education does not happen *despite* Kinshasa’s challenges but *through* them.</w:t>
      </w:r>
    </w:p>
    <w:p>
      <w:pPr>
        <w:pStyle w:val="BodyText"/>
      </w:pPr>
      <w:r>
        <w:t xml:space="preserve">As I apply for this Teacher Secondary position in DR Congo Kinshasa, I carry no illusions of quick fixes. Transformation requires patience—like the growth of a baobab tree. But my commitment is absolute: to stand in those classrooms, learn from those students, and build with them toward an educated Kinshasa that leads DR Congo into its next era. The children of our capital deserve nothing less than teachers who see their potential as limitless. For me, being a Teacher Secondary is not a job—it’s a covenant with the future of DR Congo Kinshasa. I am ready to honor that covenant with every lesson, every interaction, and every dream I help them dare to imagine.</w:t>
      </w:r>
    </w:p>
    <w:p>
      <w:pPr>
        <w:pStyle w:val="BodyText"/>
      </w:pPr>
      <w:r>
        <w:t xml:space="preserve">With profound respect for the dignity of teaching and the resilience of our people,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Teacher Secondary, DR Congo Kinshasa</dc:title>
  <dc:creator/>
  <dc:language>en</dc:language>
  <cp:keywords/>
  <dcterms:created xsi:type="dcterms:W3CDTF">2025-12-08T09:31:48Z</dcterms:created>
  <dcterms:modified xsi:type="dcterms:W3CDTF">2025-12-08T09:31:48Z</dcterms:modified>
</cp:coreProperties>
</file>

<file path=docProps/custom.xml><?xml version="1.0" encoding="utf-8"?>
<Properties xmlns="http://schemas.openxmlformats.org/officeDocument/2006/custom-properties" xmlns:vt="http://schemas.openxmlformats.org/officeDocument/2006/docPropsVTypes"/>
</file>