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in</w:t>
      </w:r>
      <w:r>
        <w:t xml:space="preserve"> </w:t>
      </w:r>
      <w:r>
        <w:t xml:space="preserve">Marseille</w:t>
      </w:r>
    </w:p>
    <w:bookmarkStart w:id="20" w:name="Xa361261a35f1f6cb15b2c73b3ca041b71c1dc60"/>
    <w:p>
      <w:pPr>
        <w:pStyle w:val="Heading1"/>
      </w:pPr>
      <w:r>
        <w:t xml:space="preserve">Statement of Purpose: Pursuing a Secondary Teaching Career in France, with Focus on Marseille's Educational Landscape</w:t>
      </w:r>
    </w:p>
    <w:p>
      <w:pPr>
        <w:pStyle w:val="FirstParagraph"/>
      </w:pPr>
      <w:r>
        <w:t xml:space="preserve">As a dedicated and culturally attuned educator with extensive experience in diverse secondary school settings, I am writing to express my profound commitment to joining the esteemed teaching community of</w:t>
      </w:r>
      <w:r>
        <w:t xml:space="preserve"> </w:t>
      </w:r>
      <w:r>
        <w:rPr>
          <w:bCs/>
          <w:b/>
        </w:rPr>
        <w:t xml:space="preserve">France Marseille</w:t>
      </w:r>
      <w:r>
        <w:t xml:space="preserve">. My professional journey has been purposefully aligned with the challenges and opportunities inherent in modern secondary education, particularly within France’s vibrant yet complex urban environments. This</w:t>
      </w:r>
      <w:r>
        <w:t xml:space="preserve"> </w:t>
      </w:r>
      <w:r>
        <w:rPr>
          <w:bCs/>
          <w:b/>
        </w:rPr>
        <w:t xml:space="preserve">Statement of Purpose</w:t>
      </w:r>
      <w:r>
        <w:t xml:space="preserve"> </w:t>
      </w:r>
      <w:r>
        <w:t xml:space="preserve">articulates my deep-seated motivation, pedagogical philosophy, and specific alignment with the educational needs of students across</w:t>
      </w:r>
      <w:r>
        <w:t xml:space="preserve"> </w:t>
      </w:r>
      <w:r>
        <w:rPr>
          <w:bCs/>
          <w:b/>
        </w:rPr>
        <w:t xml:space="preserve">France Marseille</w:t>
      </w:r>
      <w:r>
        <w:t xml:space="preserve">'s unique socio-cultural tapestry.</w:t>
      </w:r>
    </w:p>
    <w:p>
      <w:pPr>
        <w:pStyle w:val="BodyText"/>
      </w:pPr>
      <w:r>
        <w:t xml:space="preserve">The decision to pursue a career as a</w:t>
      </w:r>
      <w:r>
        <w:t xml:space="preserve"> </w:t>
      </w:r>
      <w:r>
        <w:rPr>
          <w:bCs/>
          <w:b/>
        </w:rPr>
        <w:t xml:space="preserve">Teacher Secondary</w:t>
      </w:r>
      <w:r>
        <w:t xml:space="preserve"> </w:t>
      </w:r>
      <w:r>
        <w:t xml:space="preserve">in France was forged through years of immersive educational practice in multi-ethnic classrooms. My undergraduate studies in Educational Psychology and secondary pedagogy, combined with teaching placements across London, Berlin, and Lisbon, equipped me with a nuanced understanding of inclusive learning strategies essential for contemporary French schools. However, it was my recent research into Marseille’s educational ecosystem that crystallized my resolve to contribute directly to this specific context. Marseille – France’s second-largest city and a dynamic Mediterranean crossroads – presents both profound challenges and unparalleled opportunities for transformative teaching. Its population includes over 35% of residents born abroad or with immigrant heritage, creating classrooms where linguistic diversity (Arabic, Berber, Portuguese, Romanian) is not an exception but the norm. As a</w:t>
      </w:r>
      <w:r>
        <w:t xml:space="preserve"> </w:t>
      </w:r>
      <w:r>
        <w:rPr>
          <w:bCs/>
          <w:b/>
        </w:rPr>
        <w:t xml:space="preserve">Teacher Secondary</w:t>
      </w:r>
      <w:r>
        <w:t xml:space="preserve">, I am committed to developing pedagogical approaches that honor this richness while ensuring academic excellence in line with the French Ministry of Education’s national framework.</w:t>
      </w:r>
    </w:p>
    <w:p>
      <w:pPr>
        <w:pStyle w:val="BodyText"/>
      </w:pPr>
      <w:r>
        <w:t xml:space="preserve">My approach to secondary education centers on three pillars directly responsive to Marseille’s realities: cultural responsiveness, academic rigor within inclusive frameworks, and community engagement. In Marseille’s neighborhoods like Noailles, Saint-Marcel, or Bel-Air—areas often facing socio-economic disparities—I have witnessed firsthand how students' academic potential is frequently hindered by systemic barriers rather than individual capability. As a</w:t>
      </w:r>
      <w:r>
        <w:t xml:space="preserve"> </w:t>
      </w:r>
      <w:r>
        <w:rPr>
          <w:bCs/>
          <w:b/>
        </w:rPr>
        <w:t xml:space="preserve">Teacher Secondary</w:t>
      </w:r>
      <w:r>
        <w:t xml:space="preserve">, I will implement differentiated instruction strategies grounded in sociocultural theory. For instance, my French language lessons would incorporate local dialects and Mediterranean cultural references (e.g., using Marseille’s port history to teach geography or analyzing local literary figures like Albert Camus for philosophical discourse). This method doesn’t just make content accessible; it validates students’ identities, fostering the sense of belonging crucial for engagement in</w:t>
      </w:r>
      <w:r>
        <w:t xml:space="preserve"> </w:t>
      </w:r>
      <w:r>
        <w:rPr>
          <w:bCs/>
          <w:b/>
        </w:rPr>
        <w:t xml:space="preserve">France Marseille</w:t>
      </w:r>
      <w:r>
        <w:t xml:space="preserve">'s schools. I am particularly drawn to the Ministry’s recent initiatives like "Rentrée 2023" emphasizing "vivre ensemble" (living together), and I plan to integrate this into classroom practices through collaborative projects on Mediterranean citizenship.</w:t>
      </w:r>
    </w:p>
    <w:p>
      <w:pPr>
        <w:pStyle w:val="BodyText"/>
      </w:pPr>
      <w:r>
        <w:t xml:space="preserve">Furthermore, my understanding of France’s secondary education structure—specifically the distinction between collège (ages 11–15) and lycée (ages 15–18)—informs my readiness for the role. I hold a French teaching certification equivalent to a Master’s in Education (M2), validated by an accredited institution, with specialized training in STEM pedagogy for younger adolescents and critical analysis for older students. During my observation internship at École Jules Ferry in Marseille last summer, I noted how teachers successfully integrated local contexts into science curricula—using the city's pollution monitoring data to teach environmental chemistry. This model exemplifies the practical fusion of national standards and municipal relevance I aspire to implement. My proficiency in French (C1 level) ensures seamless communication with students, parents, and colleagues, while my fluency in English and Spanish allows me to support recent immigrant families during transition periods.</w:t>
      </w:r>
    </w:p>
    <w:p>
      <w:pPr>
        <w:pStyle w:val="BodyText"/>
      </w:pPr>
      <w:r>
        <w:t xml:space="preserve">What sets my vision apart is the tangible commitment to becoming an embedded part of Marseille’s educational fabric. I do not merely seek a teaching role; I seek to contribute meaningfully to Marseille’s future by supporting students navigating dual cultural identities. For example, I propose developing a "Marseille Heritage Project" for 14–16-year-olds where they document oral histories from neighborhoods like the Vieux-Port or Cours Julien through interviews with elders, then present findings in French using digital storytelling tools. This project addresses core curriculum goals in history and language arts while empowering students to see their own community as a source of knowledge—directly addressing the need for localized pedagogy emphasized by Marseille’s educational authorities.</w:t>
      </w:r>
    </w:p>
    <w:p>
      <w:pPr>
        <w:pStyle w:val="BodyText"/>
      </w:pPr>
      <w:r>
        <w:t xml:space="preserve">I recognize that teaching effectively in</w:t>
      </w:r>
      <w:r>
        <w:t xml:space="preserve"> </w:t>
      </w:r>
      <w:r>
        <w:rPr>
          <w:bCs/>
          <w:b/>
        </w:rPr>
        <w:t xml:space="preserve">France Marseille</w:t>
      </w:r>
      <w:r>
        <w:t xml:space="preserve"> </w:t>
      </w:r>
      <w:r>
        <w:t xml:space="preserve">demands more than academic expertise; it requires deep empathy, adaptability, and a willingness to engage with the city beyond school walls. I have actively participated in local community centers in Marseille during my research visits, volunteering to tutor immigrant youth after school hours. This immersion revealed that parental engagement is often hindered by logistical barriers (transportation) or cultural mistrust of institutions—a gap I am prepared to bridge through culturally sensitive communication and family workshops held at accessible locations like local mairies or community centers. As a</w:t>
      </w:r>
      <w:r>
        <w:t xml:space="preserve"> </w:t>
      </w:r>
      <w:r>
        <w:rPr>
          <w:bCs/>
          <w:b/>
        </w:rPr>
        <w:t xml:space="preserve">Teacher Secondary</w:t>
      </w:r>
      <w:r>
        <w:t xml:space="preserve">, I view parent-teacher partnerships not as an obligation but as a cornerstone of student success, especially in a city where intergenerational educational gaps can persist.</w:t>
      </w:r>
    </w:p>
    <w:p>
      <w:pPr>
        <w:pStyle w:val="BodyText"/>
      </w:pPr>
      <w:r>
        <w:t xml:space="preserve">The French secondary system’s emphasis on fostering critical thinking and civic responsibility resonates deeply with my professional ethos. In Marseille—a city historically shaped by migration, conflict, and resilience—students must develop the skills to navigate complexity. My classroom will prioritize debates on topics like urban sustainability (using Marseille’s ongoing redevelopment projects as case studies) or historical memory (examining the city’s role in French colonial history). This doesn’t merely meet curricular requirements; it prepares students to be active, thoughtful citizens of Marseille and France. The opportunity to contribute to such a vital mission is precisely why I am applying for this</w:t>
      </w:r>
      <w:r>
        <w:t xml:space="preserve"> </w:t>
      </w:r>
      <w:r>
        <w:rPr>
          <w:bCs/>
          <w:b/>
        </w:rPr>
        <w:t xml:space="preserve">Teacher Secondary</w:t>
      </w:r>
      <w:r>
        <w:t xml:space="preserve"> </w:t>
      </w:r>
      <w:r>
        <w:t xml:space="preserve">position specifically within</w:t>
      </w:r>
      <w:r>
        <w:t xml:space="preserve"> </w:t>
      </w:r>
      <w:r>
        <w:rPr>
          <w:bCs/>
          <w:b/>
        </w:rPr>
        <w:t xml:space="preserve">France Marseille</w:t>
      </w:r>
      <w:r>
        <w:t xml:space="preserve">.</w:t>
      </w:r>
    </w:p>
    <w:p>
      <w:pPr>
        <w:pStyle w:val="BodyText"/>
      </w:pPr>
      <w:r>
        <w:t xml:space="preserve">In conclusion, my passion for secondary education is inseparable from my commitment to empowering students in culturally complex settings like Marseille. I bring not only the pedagogical qualifications and language skills required but also a profound respect for France’s educational values and a concrete plan to address Marseille-specific challenges through innovative, community-rooted teaching. I am eager to join the dedicated educators shaping</w:t>
      </w:r>
      <w:r>
        <w:t xml:space="preserve"> </w:t>
      </w:r>
      <w:r>
        <w:rPr>
          <w:bCs/>
          <w:b/>
        </w:rPr>
        <w:t xml:space="preserve">France Marseille</w:t>
      </w:r>
      <w:r>
        <w:t xml:space="preserve">'s next generation, ensuring that every student—regardless of background—finds their voice and vision within the classroom. Thank you for considering my application to be an active contributor to the dynamic future of secondary education in this extraordinary city.</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in Marseille</dc:title>
  <dc:creator/>
  <dc:language>en</dc:language>
  <cp:keywords/>
  <dcterms:created xsi:type="dcterms:W3CDTF">2026-07-23T17:18:56Z</dcterms:created>
  <dcterms:modified xsi:type="dcterms:W3CDTF">2026-07-23T17:18:56Z</dcterms:modified>
</cp:coreProperties>
</file>

<file path=docProps/custom.xml><?xml version="1.0" encoding="utf-8"?>
<Properties xmlns="http://schemas.openxmlformats.org/officeDocument/2006/custom-properties" xmlns:vt="http://schemas.openxmlformats.org/officeDocument/2006/docPropsVTypes"/>
</file>