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6980359e5a275c39df2ef62ea5ded598614c482"/>
    <w:p>
      <w:pPr>
        <w:pStyle w:val="Heading1"/>
      </w:pPr>
      <w:r>
        <w:t xml:space="preserve">Statement of Purpose: Dedicated to Excellence as a Secondary Teacher in India Mumbai</w:t>
      </w:r>
    </w:p>
    <w:p>
      <w:pPr>
        <w:pStyle w:val="FirstParagraph"/>
      </w:pPr>
      <w:r>
        <w:t xml:space="preserve">As I prepare to submit this Statement of Purpose, I do so with profound enthusiasm and unwavering commitment to becoming an impactful Secondary Teacher within the dynamic educational landscape of India Mumbai. This document articulates my professional journey, pedagogical philosophy, and steadfast dedication to shaping young minds in one of the world's most diverse and challenging urban environments. My aspiration is not merely to secure a position, but to contribute meaningfully to the transformative educational ecosystem that defines Mumbai’s secondary schools—a commitment rooted in respect for India’s rich cultural tapestry and a deep understanding of Mumbai’s unique socio-educational needs.</w:t>
      </w:r>
    </w:p>
    <w:p>
      <w:pPr>
        <w:pStyle w:val="BodyText"/>
      </w:pPr>
      <w:r>
        <w:t xml:space="preserve">The decision to pursue teaching at the Secondary level stems from my conviction that this phase is pivotal in nurturing critical thinking, self-discovery, and civic responsibility among adolescents. In India, where the National Education Policy (NEP) 2020 emphasizes holistic development and skill-based learning, secondary education serves as the crucible for future leaders. Mumbai’s schools—ranging from prestigious institutions in South Mumbai to community-focused schools in areas like Dharavi, Govandi, or Kurla—face a dual mandate: meeting rigorous academic standards while addressing the complex realities of urban poverty, linguistic diversity (Marathi, Hindi, English, Gujarati), and rapid societal change. As a prospective Teacher Secondary in India Mumbai, I am prepared to navigate these complexities with empathy and strategic innovation.</w:t>
      </w:r>
    </w:p>
    <w:p>
      <w:pPr>
        <w:pStyle w:val="BodyText"/>
      </w:pPr>
      <w:r>
        <w:t xml:space="preserve">My academic foundation includes a Bachelor of Education (B.Ed.) from Mumbai University with specialization in Social Sciences, complemented by a Master’s in History. During my training, I immersed myself in the practical realities of Indian classrooms through extensive internships at government schools across Mumbai districts. I observed firsthand how socio-economic factors influence learning—students from low-income backgrounds often lack access to digital resources during monsoon disruptions or family emergencies. This experience crystallized my belief that effective secondary teaching transcends curriculum delivery; it requires contextual sensitivity, resourcefulness, and a relentless focus on student well-being. My teaching methodology integrates NEP 2020 principles: project-based learning (e.g., students analyzing Mumbai’s colonial history through local archival research), interdisciplinary units linking geography with environmental science (studying coastal erosion in the Arabian Sea), and emotional intelligence workshops addressing adolescent anxiety in high-pressure exam environments.</w:t>
      </w:r>
    </w:p>
    <w:p>
      <w:pPr>
        <w:pStyle w:val="BodyText"/>
      </w:pPr>
      <w:r>
        <w:t xml:space="preserve">What sets my approach apart is my commitment to *localized* pedagogy. In India Mumbai, a one-size-fits-all strategy fails spectacularly. For instance, when teaching about civic engagement to students at a Mumbai municipal school near Chembur, I designed activities around the city’s municipal waste management system—inviting local Swachh Bharat volunteers for guest lectures and organizing field visits to waste processing centers. This transformed abstract concepts into tangible community action. Similarly, for students navigating multilingual identities, I incorporate Marathi folktales and Hindi street poetry alongside English literary texts to validate their cultural capital while building linguistic fluency. My goal as a Teacher Secondary in Mumbai is not just to teach subjects, but to make learning resonate with students’ lived experiences.</w:t>
      </w:r>
    </w:p>
    <w:p>
      <w:pPr>
        <w:pStyle w:val="BodyText"/>
      </w:pPr>
      <w:r>
        <w:t xml:space="preserve">Furthermore, I recognize that Mumbai’s secondary schools are at the forefront of integrating technology into education—a priority enshrined in India’s Digital India initiative. Having trained extensively with low-bandwidth tools like offline Google Classroom and interactive apps such as BYJU’S for Schools (tailored for Indian curricula), I am adept at leveraging technology to bridge gaps in resource-limited settings. During the pandemic, I co-created a WhatsApp-based learning hub for students without smartphones, using voice notes and simple SMS updates to ensure continuity. This experience reinforced my resolve to be a teacher who meets learners where they are—not just in Mumbai, but across India’s educational spectrum.</w:t>
      </w:r>
    </w:p>
    <w:p>
      <w:pPr>
        <w:pStyle w:val="BodyText"/>
      </w:pPr>
      <w:r>
        <w:t xml:space="preserve">My professional ethos is anchored in three pillars: equity, innovation, and community. I firmly believe that every child in Mumbai deserves access to quality education irrespective of their neighborhood or economic status. This drives me to collaborate with NGOs like Akshaya Patra (providing mid-day meals) or local panchayats to address non-academic barriers to learning. I also actively participate in Mumbai’s teacher networks, such as the Maharashtra State Council of Educational Research and Training (MSERT) workshops, sharing best practices on inclusive teaching for diverse classrooms. As a Teacher Secondary, I view myself not as an isolated educator but as a connector—bridging students with mentors from Mumbai’s vibrant arts scene (e.g., partnering with NCPA for literature workshops) or industries like fintech to demonstrate real-world applications of classroom learning.</w:t>
      </w:r>
    </w:p>
    <w:p>
      <w:pPr>
        <w:pStyle w:val="BodyText"/>
      </w:pPr>
      <w:r>
        <w:t xml:space="preserve">India’s secondary education system faces urgent challenges: teacher shortages, outdated pedagogy, and the widening gap between urban and rural opportunities. Mumbai, as a microcosm of India’s educational trajectory, demands teachers who are both visionary and grounded. My Statement of Purpose is a promise to bring not just qualifications but a deep-rooted passion for Mumbai’s students—a city that thrives on resilience and diversity. I am prepared to mentor learners through the CBSE or Maharashtra State Board syllabi with equal dedication, while fostering values like empathy (through community service projects) and critical citizenship (via debates on Mumbai’s urban policies).</w:t>
      </w:r>
    </w:p>
    <w:p>
      <w:pPr>
        <w:pStyle w:val="BodyText"/>
      </w:pPr>
      <w:r>
        <w:t xml:space="preserve">In closing, my journey as an educator has been defined by a single mission: to empower Mumbai’s youth to be not just academically competent, but compassionate leaders capable of shaping India’s future. I seek not merely to serve as a Teacher Secondary in India Mumbai, but to embody the transformative potential that education holds for our city and nation. With my training, cultural humility, and relentless drive for student success—grounded in the spirit of Mumbai—I am ready to contribute meaningfully to your institution’s legacy of excellence. I welcome the opportunity to discuss how my vision aligns with your school’s mission to build a brighter tomorrow for every student entrusted to our care.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in India Mumbai</dc:title>
  <dc:creator/>
  <dc:language>en</dc:language>
  <cp:keywords/>
  <dcterms:created xsi:type="dcterms:W3CDTF">2026-07-23T04:45:43Z</dcterms:created>
  <dcterms:modified xsi:type="dcterms:W3CDTF">2026-07-23T04:45:43Z</dcterms:modified>
</cp:coreProperties>
</file>

<file path=docProps/custom.xml><?xml version="1.0" encoding="utf-8"?>
<Properties xmlns="http://schemas.openxmlformats.org/officeDocument/2006/custom-properties" xmlns:vt="http://schemas.openxmlformats.org/officeDocument/2006/docPropsVTypes"/>
</file>