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3c93c29c43e1c0266b544e19a10f246d24145ff"/>
    <w:p>
      <w:pPr>
        <w:pStyle w:val="Heading1"/>
      </w:pPr>
      <w:r>
        <w:t xml:space="preserve">Statement of Purpose: Commitment to Excellence in Secondary Education</w:t>
      </w:r>
    </w:p>
    <w:p>
      <w:pPr>
        <w:pStyle w:val="FirstParagraph"/>
      </w:pPr>
      <w:r>
        <w:t xml:space="preserve">In crafting this Statement of Purpose, I articulate my profound dedication to shaping young minds as a dedicated Teacher Secondary within the dynamic educational landscape of India New Delhi. This document serves not merely as an application but as a testament to my unwavering commitment to nurturing holistic development in adolescent learners—a mission I believe is most vital and transformative when executed within India's capital city, where cultural diversity meets educational innovation.</w:t>
      </w:r>
    </w:p>
    <w:p>
      <w:pPr>
        <w:pStyle w:val="BodyText"/>
      </w:pPr>
      <w:r>
        <w:t xml:space="preserve">My academic journey began with a Bachelor of Arts (Honours) in History from Delhi University, followed by a comprehensive B.Ed. program with specialization in Secondary Education. This foundation was fortified through rigorous coursework on adolescent psychology, curriculum design aligned with the National Curriculum Framework (NCF 2005), and pedagogical methodologies tailored for Class IX-XII students. My thesis examined "Inclusive Pedagogy in Urban Indian Classrooms," which required extensive fieldwork across diverse New Delhi schools—experiences that ignited my passion for addressing educational inequities while celebrating the vibrant tapestry of India's youth.</w:t>
      </w:r>
    </w:p>
    <w:p>
      <w:pPr>
        <w:pStyle w:val="BodyText"/>
      </w:pPr>
      <w:r>
        <w:t xml:space="preserve">My teaching philosophy centers on the transformative power of student-centered learning. As a Teacher Secondary at Delhi Public School, East Delhi, I implemented project-based modules where students analyzed local history through community interviews and created digital archives. This approach didn’t just improve average test scores by 32% but fostered critical thinking—proving that contextual learning resonates deeply with Indian adolescents navigating rapid societal change. I further honed my skills through the "Teach for India" leadership program, where I designed literacy workshops for underserved neighborhoods in North Delhi, reinforcing my belief that every child deserves access to quality secondary education regardless of socioeconomic background.</w:t>
      </w:r>
    </w:p>
    <w:p>
      <w:pPr>
        <w:pStyle w:val="BodyText"/>
      </w:pPr>
      <w:r>
        <w:t xml:space="preserve">What drives me is the unique opportunity to contribute as a Teacher Secondary within India New Delhi—a city where educational challenges intersect with extraordinary potential. As the national capital, New Delhi embodies India's educational aspirations: it houses institutions like NCERT and serves as a laboratory for policy implementation. Yet, it also confronts realities of urban-rural divides and digital inequality. I am committed to addressing these through culturally responsive teaching—integrating Indian epistemology into lessons while preparing students for global opportunities. For instance, in my current role at Jawahar Navodaya Vidyalaya (New Delhi), I developed a cross-curricular unit on "Sustainable Development Goals Through Indian Texts," connecting Gandhian philosophy with modern environmental science. This exemplifies how secondary education in India New Delhi can honor heritage while building future-ready citizens.</w:t>
      </w:r>
    </w:p>
    <w:p>
      <w:pPr>
        <w:pStyle w:val="BodyText"/>
      </w:pPr>
      <w:r>
        <w:t xml:space="preserve">I recognize the specific demands of the Teacher Secondary role in this context. Secondary education in India faces pivotal shifts: NEP 2020’s emphasis on critical thinking, digital integration, and vocational exposure requires educators who blend traditional wisdom with contemporary tools. My proficiency with EdTech platforms like Google Classroom and Flipgrid—honed during pandemic-era remote teaching across New Delhi’s public schools—ensures seamless adaptation to evolving pedagogical needs. More importantly, I understand that as a Teacher Secondary in India New Delhi, my responsibility extends beyond syllabus coverage: it involves mentoring students through adolescence amid societal pressures, fostering emotional intelligence through structured discussions on topics like gender equality and digital citizenship.</w:t>
      </w:r>
    </w:p>
    <w:p>
      <w:pPr>
        <w:pStyle w:val="BodyText"/>
      </w:pPr>
      <w:r>
        <w:t xml:space="preserve">My commitment to New Delhi’s educational ecosystem is deeply personal. Born and raised in the city’s Lajpat Nagar neighborhood, I witnessed firsthand how quality secondary education unlocks pathways out of poverty. My mother—a primary school teacher in South Delhi—instilled in me that teachers are architects of national progress. This legacy fuels my resolve to serve institutions like those under the Directorate of Education, New Delhi, where I aim to contribute to initiatives such as "Digital Classrooms for All" and "Career Counselling Hubs." I am particularly eager to support schools implementing NEP 2020’s multidisciplinary approach, drawing from my training in interdisciplinary curriculum design during my B.Ed.</w:t>
      </w:r>
    </w:p>
    <w:p>
      <w:pPr>
        <w:pStyle w:val="BodyText"/>
      </w:pPr>
      <w:r>
        <w:t xml:space="preserve">Looking ahead, my vision aligns with India New Delhi’s educational trajectory. I aspire to become a resource teacher for secondary science and social studies within the city’s education network—designing professional development workshops that empower fellow educators to navigate curricular reforms. Long-term, I aim to collaborate with organizations like UNESCO-India on programs promoting gender-inclusive secondary education in metro cities, directly addressing the National Education Policy’s goals. In New Delhi’s crucible of innovation and tradition, I see an unparalleled opportunity to model how Teacher Secondary roles can bridge academic rigor with social relevance.</w:t>
      </w:r>
    </w:p>
    <w:p>
      <w:pPr>
        <w:pStyle w:val="BodyText"/>
      </w:pPr>
      <w:r>
        <w:t xml:space="preserve">Finally, this Statement of Purpose culminates in a promise: As a Teacher Secondary in India New Delhi, I will not merely deliver lessons but ignite curiosity; I will not just teach subjects but cultivate citizens. In a city where every classroom reflects India’s spirit—its diversity, resilience, and ambition—I pledge to embody the educator who transforms challenges into catalysts for growth. My journey thus far has prepared me to contribute meaningfully to New Delhi’s schools, ensuring that every adolescent leaves secondary education not just academically equipped but emotionally empowered and culturally grounded.</w:t>
      </w:r>
    </w:p>
    <w:p>
      <w:pPr>
        <w:pStyle w:val="BodyText"/>
      </w:pPr>
      <w:r>
        <w:t xml:space="preserve">I seek the honor of serving as a Teacher Secondary in India New Delhi, where I can stand shoulder-to-shoulder with policymakers, students, and parents to build an educational future worthy of our nation’s promise. This is not merely a career choice—it is my life’s calling in the heart of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Teacher Secondary Position in India New Delhi</dc:title>
  <dc:creator/>
  <cp:keywords/>
  <dcterms:created xsi:type="dcterms:W3CDTF">2026-07-21T07:28:35Z</dcterms:created>
  <dcterms:modified xsi:type="dcterms:W3CDTF">2026-07-21T07:28:35Z</dcterms:modified>
</cp:coreProperties>
</file>

<file path=docProps/custom.xml><?xml version="1.0" encoding="utf-8"?>
<Properties xmlns="http://schemas.openxmlformats.org/officeDocument/2006/custom-properties" xmlns:vt="http://schemas.openxmlformats.org/officeDocument/2006/docPropsVTypes"/>
</file>