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Indonesia</w:t>
      </w:r>
      <w:r>
        <w:t xml:space="preserve"> </w:t>
      </w:r>
      <w:r>
        <w:t xml:space="preserve">Jakarta</w:t>
      </w:r>
    </w:p>
    <w:bookmarkStart w:id="20" w:name="X900dea4ab875d3f0e5bb8ce605dcb9fc997d892"/>
    <w:p>
      <w:pPr>
        <w:pStyle w:val="Heading1"/>
      </w:pPr>
      <w:r>
        <w:t xml:space="preserve">Statement of Purpose: Pursuing a Career as a Secondary Teacher in Indonesia Jakarta</w:t>
      </w:r>
    </w:p>
    <w:p>
      <w:pPr>
        <w:pStyle w:val="FirstParagraph"/>
      </w:pPr>
      <w:r>
        <w:t xml:space="preserve">I am writing this Statement of Purpose to formally express my profound commitment to becoming an exceptional secondary educator within the dynamic educational landscape of Indonesia Jakarta. With over five years dedicated to pedagogical excellence and cultural immersion, I have meticulously prepared myself to contribute meaningfully to the transformative vision of Indonesia's education system as articulated in its National Education Blueprint 2025. My journey has been intentionally shaped toward serving adolescent learners in Jakarta—a city where educational innovation meets profound cultural diversity—and I am eager to apply my expertise within this vibrant urban context.</w:t>
      </w:r>
    </w:p>
    <w:p>
      <w:pPr>
        <w:pStyle w:val="BodyText"/>
      </w:pPr>
      <w:r>
        <w:t xml:space="preserve">My academic foundation includes a Master of Education in Adolescent Learning (with honors) from the University of Melbourne, specializing in curriculum development for multicultural classrooms. This program immersed me in comparative education frameworks, particularly those addressing Southeast Asian secondary education challenges. During my studies, I conducted fieldwork analyzing Jakarta's public school systems through partnerships with the Ministry of Education and Culture's Jakarta Office. These experiences revealed critical insights: while Indonesia has made remarkable strides in educational access, secondary schools in Jakarta grapple with unique pressures—from rapid urbanization straining infrastructure to preparing students for a globalized workforce while preserving cultural identity. This understanding directly fuels my purpose as a future Teacher Secondary.</w:t>
      </w:r>
    </w:p>
    <w:p>
      <w:pPr>
        <w:pStyle w:val="BodyText"/>
      </w:pPr>
      <w:r>
        <w:t xml:space="preserve">My teaching philosophy centers on empowering adolescents through inquiry-based learning that bridges Indonesia's national curriculum (Kurikulum Merdeka) with Jakarta's multicultural reality. I firmly believe secondary education must ignite critical thinking rather than merely transmit knowledge, especially in a metropolis like Jakarta where students navigate diverse socioeconomic backgrounds daily. In my practicum at Melbourne International High School, I designed interdisciplinary units exploring local environmental issues through student-led projects—mirroring how I intend to address Jakarta's urban sustainability challenges in science and social studies classrooms. For instance, students created action plans for reducing plastic waste in Ciliwung River communities, demonstrating how contextualized learning transforms abstract concepts into civic engagement.</w:t>
      </w:r>
    </w:p>
    <w:p>
      <w:pPr>
        <w:pStyle w:val="BodyText"/>
      </w:pPr>
      <w:r>
        <w:t xml:space="preserve">What draws me specifically to Indonesia Jakarta is the unparalleled opportunity to serve at the epicenter of educational evolution. Jakarta's schools—particularly those in districts like West Jakarta and Central Jakarta—are pioneering innovative approaches under Kurikulum Merdeka, emphasizing student autonomy and life skills. As a Teacher Secondary, I will leverage this momentum by developing modular learning resources that integrate local wisdom (such as traditional Indonesian crafts for STEM projects) with global competencies. My prior work designing digital literacy modules for ASEAN youth exchanges aligns perfectly with Jakarta's push toward technology-enhanced classrooms, ensuring my approach supports rather than disrupts existing educational priorities.</w:t>
      </w:r>
    </w:p>
    <w:p>
      <w:pPr>
        <w:pStyle w:val="BodyText"/>
      </w:pPr>
      <w:r>
        <w:t xml:space="preserve">Cultural competency is non-negotiable in this role. I have completed intensive training in Indonesian language (reaching B2 level) and participated in the KKN (Community Service Program) at Universitas Indonesia, where I co-facilitated teacher workshops on inclusive pedagogy for students from marginalized backgrounds—many living near Jakarta's peri-urban settlements. This experience taught me that effective secondary teaching requires understanding how Jakarta's economic disparities impact classroom dynamics. For example, in a recent lesson about entrepreneurship, I contextualized case studies around local warung (small businesses) to make economics relevant for students whose families run such enterprises—a strategy I will replicate across all subjects.</w:t>
      </w:r>
    </w:p>
    <w:p>
      <w:pPr>
        <w:pStyle w:val="BodyText"/>
      </w:pPr>
      <w:r>
        <w:t xml:space="preserve">My professional growth has been purposefully directed toward Jakarta's specific needs. I have studied the city's educational data through the Jakarta Education Office, noting that while secondary enrollment rates are high (94%), learning outcomes in critical thinking remain uneven. As a Teacher Secondary, I will address this by implementing formative assessment cycles focused on analytical skills—using real-time digital tools to personalize feedback for students from varied academic backgrounds. Furthermore, I am committed to mentoring colleagues through Jakarta's Teacher Professional Development Network, sharing strategies for classroom management in large urban settings that I refined during my internship at a Jakarta public school in 2023.</w:t>
      </w:r>
    </w:p>
    <w:p>
      <w:pPr>
        <w:pStyle w:val="BodyText"/>
      </w:pPr>
      <w:r>
        <w:t xml:space="preserve">Indonesia's vision of "Education for All" resonates deeply with my ethos. In Jakarta, where the gap between urban and rural education persists, secondary teachers are pivotal catalysts for social mobility. My goal extends beyond classroom instruction: I aim to become a curriculum advocate who collaborates with Jakarta schools to embed national values like gotong royong (mutual cooperation) into daily learning. For instance, I plan to initiate "Jakarta Community Scholars" projects where students research local cultural heritage sites while developing presentation skills—a project directly supporting the Ministry's goal of fostering national identity through education.</w:t>
      </w:r>
    </w:p>
    <w:p>
      <w:pPr>
        <w:pStyle w:val="BodyText"/>
      </w:pPr>
      <w:r>
        <w:t xml:space="preserve">Looking ahead, my five-year vision as a Secondary Teacher in Indonesia Jakarta is clear: To establish a model classroom that demonstrates how culturally responsive pedagogy elevates academic achievement. I will pursue additional certifications in educational technology and adolescent psychology to better serve Jakarta's students, while actively contributing to the city's Teacher Development Program. My ultimate aspiration is to support the Ministry of Education’s target of 90% of secondary teachers implementing student-centered methodologies by 2030—starting with my first classroom in a Jakarta public school.</w:t>
      </w:r>
    </w:p>
    <w:p>
      <w:pPr>
        <w:pStyle w:val="BodyText"/>
      </w:pPr>
      <w:r>
        <w:t xml:space="preserve">My journey—from researching Jakarta's urban education challenges during my master's program to collaborating with local educators through Indonesian cultural immersion initiatives—has solidified that this is not merely a career choice but a lifelong commitment. I am ready to bring my passion, pedagogical skills, and deep respect for Indonesia Jakarta’s educational mission to classrooms where every adolescent deserves the chance to thrive. As I state unequivocally in this Statement of Purpose, I do not seek just any teaching position; I seek the opportunity to contribute as a dedicated Teacher Secondary within Indonesia’s most influential educational hub. Together with Jakarta's students and educators, I will help build a future where secondary education truly prepares young people for Indonesia’s global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Indonesia Jakarta</dc:title>
  <dc:creator/>
  <dc:language>en</dc:language>
  <cp:keywords/>
  <dcterms:created xsi:type="dcterms:W3CDTF">2026-07-21T03:16:58Z</dcterms:created>
  <dcterms:modified xsi:type="dcterms:W3CDTF">2026-07-21T03:16:58Z</dcterms:modified>
</cp:coreProperties>
</file>

<file path=docProps/custom.xml><?xml version="1.0" encoding="utf-8"?>
<Properties xmlns="http://schemas.openxmlformats.org/officeDocument/2006/custom-properties" xmlns:vt="http://schemas.openxmlformats.org/officeDocument/2006/docPropsVTypes"/>
</file>