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0b1ed48430eacd644257c4e27cfb33257634c06"/>
    <w:p>
      <w:pPr>
        <w:pStyle w:val="Heading1"/>
      </w:pPr>
      <w:r>
        <w:t xml:space="preserve">Statement of Purpose: Pursuing Excellence as a Secondary Teacher in Iran Tehran</w:t>
      </w:r>
    </w:p>
    <w:p>
      <w:pPr>
        <w:pStyle w:val="FirstParagraph"/>
      </w:pPr>
      <w:r>
        <w:t xml:space="preserve">The educational landscape of Iran, particularly within the vibrant and dynamic metropolis of Tehran, represents a profound opportunity to shape the intellectual and moral foundation of future generations. As I submit this Statement of Purpose for the position of Secondary Teacher at esteemed institutions across Tehran, I articulate my unwavering commitment to contributing meaningfully to Iran’s educational mission. This document is not merely an application; it is a testament to my dedication, qualifications, and vision for fostering transformative learning experiences within Iran's unique cultural and academic framework.</w:t>
      </w:r>
    </w:p>
    <w:p>
      <w:pPr>
        <w:pStyle w:val="BodyText"/>
      </w:pPr>
      <w:r>
        <w:t xml:space="preserve">My journey toward becoming a Secondary Teacher has been deeply rooted in the principles of holistic education as espoused by Iran’s Ministry of Education. Having completed my Bachelor of Education with honors at Tehran University, specializing in Curriculum Development and Adolescent Psychology, I have immersed myself in understanding the specific challenges and opportunities inherent to secondary education (grades 7-12) within Iran’s socio-cultural context. My academic rigor was complemented by a year-long practicum at Alborz High School in Tehran, where I designed interdisciplinary units integrating Islamic ethics with modern STEM concepts—a practice directly aligned with Iran’s national educational objectives of nurturing both scholarly excellence and moral integrity.</w:t>
      </w:r>
    </w:p>
    <w:p>
      <w:pPr>
        <w:pStyle w:val="BodyText"/>
      </w:pPr>
      <w:r>
        <w:t xml:space="preserve">As a Secondary Teacher, I recognize that the adolescent years are pivotal for identity formation and critical thinking. In Tehran’s diverse classrooms—ranging from public schools in densely populated neighborhoods like Shemiran to specialized institutions in affluent districts—I have learned to adapt pedagogy to students’ varying backgrounds while adhering strictly to Iran’s national curriculum standards. For instance, during my practicum, I implemented project-based learning on sustainable development (a priority in Iran’s Vision 2030) that connected local environmental challenges in Tehran—such as air quality management—with scientific literacy and civic responsibility. This approach not only enhanced engagement but also earned recognition from the Tehran Provincial Education Office for innovative curriculum implementation.</w:t>
      </w:r>
    </w:p>
    <w:p>
      <w:pPr>
        <w:pStyle w:val="BodyText"/>
      </w:pPr>
      <w:r>
        <w:t xml:space="preserve">What distinguishes my approach is my commitment to bridging traditional wisdom with contemporary educational needs. In Iran, education transcends textbooks; it is a sacred duty to cultivate students who embody national pride and Islamic values. As a Secondary Teacher, I integrate these elements organically: during literature lessons, we analyze Persian classics like *Shahnameh* through the lens of ethical leadership; in history classes, we contextualize Iran’s scientific contributions (e.g., Avicenna’s medical texts) to inspire academic ambition. This method has proven effective in Tehran schools where students consistently demonstrate deeper historical empathy and cultural ownership of their learning.</w:t>
      </w:r>
    </w:p>
    <w:p>
      <w:pPr>
        <w:pStyle w:val="BodyText"/>
      </w:pPr>
      <w:r>
        <w:t xml:space="preserve">Tehran, as the heart of Iran’s educational innovation, demands teachers who are not only knowledgeable but also culturally attuned. I have actively engaged with Tehran’s educator community through workshops hosted by the Center for Educational Development in Tehran, focusing on digital literacy integration—a critical need post-pandemic. Collaborating with veteran teachers at Imam Khomeini Secondary School, I co-developed a blended-learning toolkit using Iran’s national e-platform (e-Ilm) to support students with varying access to technology. This initiative reduced absenteeism by 22% in my pilot classroom, underscoring how contextualized solutions can address Tehran’s unique educational challenges.</w:t>
      </w:r>
    </w:p>
    <w:p>
      <w:pPr>
        <w:pStyle w:val="BodyText"/>
      </w:pPr>
      <w:r>
        <w:t xml:space="preserve">My teaching philosophy is built on three pillars central to Iran’s educational ethos: *Rahbari* (guidance), *Tahsil* (acquisition of knowledge), and *Tavassot* (character development). As a Secondary Teacher, I prioritize creating inclusive spaces where students from Tehran’s diverse ethnic groups—Persian, Azeri, Kurdish, and more—feel valued. For example, I co-founded an after-school debate club at Farzanegan High School that celebrated Iran’s literary heritage while fostering respectful discourse on modern societal issues. This initiative fostered cross-cultural understanding and directly supported Tehran’s goal of nurturing cohesive citizens.</w:t>
      </w:r>
    </w:p>
    <w:p>
      <w:pPr>
        <w:pStyle w:val="BodyText"/>
      </w:pPr>
      <w:r>
        <w:t xml:space="preserve">This Statement of Purpose encapsulates my resolve to serve as a transformative Secondary Teacher in Iran Tehran. I am not merely seeking employment; I am committing to the noble mission of education that aligns with Iran’s national vision. My qualifications, grounded in academic excellence, practical experience within Tehran’s schools, and profound respect for the Islamic Republic’s educational values position me to contribute immediately to your institution’s success. I am eager to apply my skills in classroom management, curriculum innovation, and student mentorship—particularly in addressing Tehran's pressing needs for STEM engagement and moral education—to help students thrive academically while upholding Iran’s cultural legacy.</w:t>
      </w:r>
    </w:p>
    <w:p>
      <w:pPr>
        <w:pStyle w:val="BodyText"/>
      </w:pPr>
      <w:r>
        <w:t xml:space="preserve">Iran Tehran is not just a location; it is a living classroom where history, culture, and future aspirations converge. I am prepared to immerse myself in this environment as a dedicated Secondary Teacher, working tirelessly to ensure every student—whether in the bustling streets of Valiasr or the serene hills of Darband—receives an education that empowers them as responsible citizens. My passion is not abstract; it is forged in Tehran’s classrooms, where I have witnessed firsthand how a single teacher’s commitment can ignite lifelong learning. I seek to be that catalyst within Iran’s educational system, and I am ready to begin this journey with you.</w:t>
      </w:r>
    </w:p>
    <w:p>
      <w:pPr>
        <w:pStyle w:val="BodyText"/>
      </w:pPr>
      <w:r>
        <w:t xml:space="preserve">With deep respect for Iran's educational legacy and unwavering dedication to the future of Tehran’s youth, I submit this Statement of Purpose as my earnest pledge to excel as a Secondary Teacher in service to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Iran Tehran</dc:title>
  <dc:creator/>
  <cp:keywords/>
  <dcterms:created xsi:type="dcterms:W3CDTF">2026-07-21T09:05:31Z</dcterms:created>
  <dcterms:modified xsi:type="dcterms:W3CDTF">2026-07-21T09:05:31Z</dcterms:modified>
</cp:coreProperties>
</file>

<file path=docProps/custom.xml><?xml version="1.0" encoding="utf-8"?>
<Properties xmlns="http://schemas.openxmlformats.org/officeDocument/2006/custom-properties" xmlns:vt="http://schemas.openxmlformats.org/officeDocument/2006/docPropsVTypes"/>
</file>