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tatement-of-purpose"/>
    <w:p>
      <w:pPr>
        <w:pStyle w:val="Heading1"/>
      </w:pPr>
      <w:r>
        <w:t xml:space="preserve">Statement of Purpose</w:t>
      </w:r>
    </w:p>
    <w:p>
      <w:pPr>
        <w:pStyle w:val="FirstParagraph"/>
      </w:pPr>
      <w:r>
        <w:t xml:space="preserve">With profound respect for Italy's centuries-old educational legacy and deep admiration for Rome's unique cultural tapestry, I am writing to express my unwavering commitment to becoming a transformative</w:t>
      </w:r>
      <w:r>
        <w:t xml:space="preserve"> </w:t>
      </w:r>
      <w:r>
        <w:rPr>
          <w:bCs/>
          <w:b/>
        </w:rPr>
        <w:t xml:space="preserve">Teacher Secondary</w:t>
      </w:r>
      <w:r>
        <w:t xml:space="preserve"> </w:t>
      </w:r>
      <w:r>
        <w:t xml:space="preserve">within the esteemed Italian public school system. My journey toward this aspiration has been meticulously shaped by an immersive study of Italian pedagogy, language acquisition, and a lifelong passion for fostering critical thinking in adolescent learners. As I prepare to contribute my expertise in the heart of Europe's intellectual capital—Rome—I seek not merely employment but to become an integral part of Italy Rome's educational narrative where history breathes through every classroom.</w:t>
      </w:r>
    </w:p>
    <w:p>
      <w:pPr>
        <w:pStyle w:val="BodyText"/>
      </w:pPr>
      <w:r>
        <w:t xml:space="preserve">My academic foundation culminated in a Master of Education with specialization in Humanities, completed at the University of Bologna with distinction. This rigorous program included intensive coursework on Italian secondary curricula (Liceo Classico and Scientifico pathways), comparative pedagogy studies examining Reggio Emilia principles alongside traditional Italian methodologies, and immersive language training at the Istituto Italiano di Cultura in London. My thesis, "Integrating Mediterranean Historical Narratives into Modern Secondary Curriculum," was directly inspired by Rome's living museum of civilizational evolution—from the Forum Romanum to contemporary multicultural dynamics—and earned recognition from Italy's Ministry of Education for its practical application framework. This scholarly work positioned me not just as an academic but as a bridge between global educational theory and Italy Rome's specific pedagogical needs.</w:t>
      </w:r>
    </w:p>
    <w:p>
      <w:pPr>
        <w:pStyle w:val="BodyText"/>
      </w:pPr>
      <w:r>
        <w:t xml:space="preserve">My teaching practicum at Scuola Media Statale 'Giovanni Boccaccio' in central Rome provided irreplaceable context for my professional identity as a</w:t>
      </w:r>
      <w:r>
        <w:t xml:space="preserve"> </w:t>
      </w:r>
      <w:r>
        <w:rPr>
          <w:bCs/>
          <w:b/>
        </w:rPr>
        <w:t xml:space="preserve">Teacher Secondary</w:t>
      </w:r>
      <w:r>
        <w:t xml:space="preserve">. For six months, I co-taught history and literature to 14-15-year-olds across three distinct classrooms, adapting lessons to address Italy's national curriculum (Indicazioni Nazionali) while incorporating localized elements. One pivotal project transformed our study of the Renaissance into an interdisciplinary exploration where students analyzed frescoes at the Palazzo Barberini, compared Dante's *Divina Commedia* with modern Roman street art, and presented findings at a local library exhibition. This experience confirmed my conviction that effective teaching in Italy Rome requires intimate knowledge of both national educational standards and Rome's visceral connection to cultural memory—a principle I now integrate into every lesson design.</w:t>
      </w:r>
    </w:p>
    <w:p>
      <w:pPr>
        <w:pStyle w:val="BodyText"/>
      </w:pPr>
      <w:r>
        <w:t xml:space="preserve">What distinguishes my approach is my commitment to the Italian educational ethos that views schools as community anchors rather than isolated institutions. Having participated in Rome's 'Scuola Aperta' initiative, I organized weekly cultural workshops at a neighborhood center where students and elders collaborated on oral histories of Trastevere's Jewish quarter—a project later featured in *La Repubblica*. This reinforced my understanding that the ideal</w:t>
      </w:r>
      <w:r>
        <w:t xml:space="preserve"> </w:t>
      </w:r>
      <w:r>
        <w:rPr>
          <w:bCs/>
          <w:b/>
        </w:rPr>
        <w:t xml:space="preserve">Teacher Secondary</w:t>
      </w:r>
      <w:r>
        <w:t xml:space="preserve"> </w:t>
      </w:r>
      <w:r>
        <w:t xml:space="preserve">must navigate Italy Rome's complex social fabric: respecting regional autonomy (Lazio's educational guidelines), embracing diverse student backgrounds (including Roma communities and immigrant populations), and leveraging Rome's UNESCO heritage sites as living classrooms. My fluency in Italian at C1 level—verified through CILS certification—and cultural immersion during three years living in Rome’s Testaccio district have eliminated language barriers, allowing me to engage authentically with students, parents, and colleagues.</w:t>
      </w:r>
    </w:p>
    <w:p>
      <w:pPr>
        <w:pStyle w:val="BodyText"/>
      </w:pPr>
      <w:r>
        <w:t xml:space="preserve">I recognize that Italy's secondary education system faces evolving challenges—from digital literacy gaps to fostering civic engagement in an era of cultural pluralism. My proposed teaching philosophy centers on three pillars directly responsive to Rome's context: First, contextualized historical inquiry using Rome's archaeological landscapes as primary sources (e.g., field trips to the Appian Way for lessons on Roman law). Second, collaborative projects with institutions like the Museo Nazionale Romano that develop critical media analysis skills through examining ancient and modern propaganda. Third, mentorship frameworks modeled after Italy's *Percorsi di Orientamento* system, guiding students toward higher education pathways while honoring Rome's tradition of scholarly excellence. These strategies align precisely with Italy Rome's strategic priorities as outlined in the 2023 National Education Plan, which emphasizes "cultural continuity and innovation."</w:t>
      </w:r>
    </w:p>
    <w:p>
      <w:pPr>
        <w:pStyle w:val="BodyText"/>
      </w:pPr>
      <w:r>
        <w:t xml:space="preserve">My professional development has been laser-focused on Italian pedagogical evolution. I completed the Ministry-accredited "Insegnare nel Sistema Scolastico Italiano" certification, studying current debates around competency-based assessment and inclusive education for neurodiverse learners in Rome's mixed-ability classrooms. I further deepened my understanding through a research fellowship at Sapienza University, analyzing how Rome's public schools implement *Buona Scuola* reforms to address socioeconomic disparities. This work culminated in a publication for *Rivista Italiana di Educazione*, proposing localized solutions for Rome's eastern districts where immigrant student enrollment exceeds 35%—demonstrating my readiness to serve as a responsive</w:t>
      </w:r>
      <w:r>
        <w:t xml:space="preserve"> </w:t>
      </w:r>
      <w:r>
        <w:rPr>
          <w:bCs/>
          <w:b/>
        </w:rPr>
        <w:t xml:space="preserve">Teacher Secondary</w:t>
      </w:r>
      <w:r>
        <w:t xml:space="preserve"> </w:t>
      </w:r>
      <w:r>
        <w:t xml:space="preserve">in Italy Rome's most dynamic contexts.</w:t>
      </w:r>
    </w:p>
    <w:p>
      <w:pPr>
        <w:pStyle w:val="BodyText"/>
      </w:pPr>
      <w:r>
        <w:t xml:space="preserve">The prospect of contributing to Italy Rome’s educational ecosystem excites me profoundly because it represents the convergence of my academic rigor, cultural empathy, and pedagogical vision. I envision classrooms where students don't merely learn about Roman history but actively participate in its living legacy—debating constitutional principles using the Palazzo dei Conservatori as a backdrop or writing poetry inspired by Virgil’s *Aeneid* while overlooking the Colosseum. As a future</w:t>
      </w:r>
      <w:r>
        <w:t xml:space="preserve"> </w:t>
      </w:r>
      <w:r>
        <w:rPr>
          <w:bCs/>
          <w:b/>
        </w:rPr>
        <w:t xml:space="preserve">Teacher Secondary</w:t>
      </w:r>
      <w:r>
        <w:t xml:space="preserve">, I commit to being not just an instructor, but a cultural catalyst who embodies Italy Rome's dual mission: preserving its unparalleled heritage while equipping young Romans to shape tomorrow's world. My application is more than a document—it is a pledge to become one of the many dedicated educators who make Italy Rome synonymous with transformative learning.</w:t>
      </w:r>
    </w:p>
    <w:p>
      <w:pPr>
        <w:pStyle w:val="BodyText"/>
      </w:pPr>
      <w:r>
        <w:t xml:space="preserve">I welcome the opportunity to discuss how my expertise in contextualized secondary pedagogy, deep engagement with Rome's educational landscape, and unwavering dedication to the Italian teaching ethos can serve your institution’s mission. Thank you for considering my</w:t>
      </w:r>
      <w:r>
        <w:t xml:space="preserve"> </w:t>
      </w:r>
      <w:r>
        <w:rPr>
          <w:bCs/>
          <w:b/>
        </w:rPr>
        <w:t xml:space="preserve">Statement of Purpose</w:t>
      </w:r>
      <w:r>
        <w:t xml:space="preserve">, which reflects not just qualifications but a lifelong commitment to empowering students within Italy Rome's unparalleled educational milieu.</w:t>
      </w:r>
    </w:p>
    <w:p>
      <w:pPr>
        <w:pStyle w:val="BodyText"/>
      </w:pPr>
      <w:r>
        <w:t xml:space="preserve">Sincerely,</w:t>
      </w:r>
      <w:r>
        <w:br/>
      </w:r>
      <w:r>
        <w:t xml:space="preserve">Marco Conti</w:t>
      </w:r>
      <w:r>
        <w:br/>
      </w:r>
      <w:r>
        <w:t xml:space="preserve">Teacher Secondary Candidate,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Teacher Secondary Position in Italy Rome</dc:title>
  <dc:creator/>
  <dc:language>en</dc:language>
  <cp:keywords/>
  <dcterms:created xsi:type="dcterms:W3CDTF">2026-07-21T02:38:22Z</dcterms:created>
  <dcterms:modified xsi:type="dcterms:W3CDTF">2026-07-21T02:38:22Z</dcterms:modified>
</cp:coreProperties>
</file>

<file path=docProps/custom.xml><?xml version="1.0" encoding="utf-8"?>
<Properties xmlns="http://schemas.openxmlformats.org/officeDocument/2006/custom-properties" xmlns:vt="http://schemas.openxmlformats.org/officeDocument/2006/docPropsVTypes"/>
</file>