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Kyoto</w:t>
      </w:r>
    </w:p>
    <w:bookmarkStart w:id="20" w:name="Xd4017ac7fbdd9235facbe69910924bf08bbac54"/>
    <w:p>
      <w:pPr>
        <w:pStyle w:val="Heading1"/>
      </w:pPr>
      <w:r>
        <w:t xml:space="preserve">Statement of Purpose: Embracing Educational Excellence as a Secondary Teacher in Japan Kyoto</w:t>
      </w:r>
    </w:p>
    <w:p>
      <w:pPr>
        <w:pStyle w:val="FirstParagraph"/>
      </w:pPr>
      <w:r>
        <w:t xml:space="preserve">I am writing this Statement of Purpose with profound enthusiasm to express my unwavering commitment to becoming a dedicated Teacher Secondary at an educational institution in Japan Kyoto. Having meticulously researched the Japanese education system and deeply admired Kyoto's unique cultural harmony, I have forged a clear career trajectory that culminates in contributing to secondary education within this historic city. This Statement of Purpose outlines my academic foundation, teaching philosophy, cultural preparedness, and fervent dedication to enriching the lives of young learners in Japan Kyoto.</w:t>
      </w:r>
    </w:p>
    <w:p>
      <w:pPr>
        <w:pStyle w:val="BodyText"/>
      </w:pPr>
      <w:r>
        <w:t xml:space="preserve">My journey toward becoming an effective Teacher Secondary began during my undergraduate studies in Educational Psychology at Kyoto University's sister institution in London. While completing my Bachelor of Education with Honors (2018), I immersed myself in comparative education frameworks, focusing on how Japanese pedagogical traditions integrate with contemporary global learning methodologies. My thesis, "Bridging Cultural Epistemologies: Secondary Education Models Across East Asia," earned departmental distinction and involved fieldwork observing classroom dynamics in Kyoto's public secondary schools during a study-abroad semester. I witnessed firsthand how Kyoto's teachers masterfully weave traditional values like *wa* (harmony) and *gaman* (perseverance) into modern curricula—a revelation that cemented my desire to teach within this context.</w:t>
      </w:r>
    </w:p>
    <w:p>
      <w:pPr>
        <w:pStyle w:val="BodyText"/>
      </w:pPr>
      <w:r>
        <w:t xml:space="preserve">Following graduation, I taught English as a Second Language in secondary schools across rural Japan for three years, including two semesters at a private academy near Kyoto Station. This experience transformed abstract theory into tangible practice: I adapted lesson plans for diverse learners while navigating Japan's rigorous educational standards (*Shikō*). For instance, I developed a cross-curricular project where students analyzed *kintsugi* (golden repair) philosophy to discuss resilience in literature and science—a concept deeply resonant with Kyoto's cultural identity. My classes consistently exceeded student growth benchmarks by 25%, as measured by the National Institute for Educational Policy Research. This success proved my ability to excel as a Teacher Secondary who respects both Japanese educational protocols and individual student needs.</w:t>
      </w:r>
    </w:p>
    <w:p>
      <w:pPr>
        <w:pStyle w:val="BodyText"/>
      </w:pPr>
      <w:r>
        <w:t xml:space="preserve">What distinguishes my application is my profound understanding of why Japan Kyoto specifically represents the ideal environment for my professional mission. Kyoto transcends being merely a destination; it is the living heart of Japanese tradition where ancient temples coexist with cutting-edge technology. The city’s 20 UNESCO World Heritage sites—from Kinkaku-ji (Golden Pavilion) to Fushimi Inari—provide endless pedagogical inspiration that I would integrate into geography, history, and art lessons. More importantly, Kyoto's educational ethos prioritizes holistic student development over pure academic metrics, aligning perfectly with my belief that a Teacher Secondary must nurture character as diligently as intellect. I am committed to living in Kyoto’s historic Gion district during my tenure—a choice reflecting my respect for local community immersion.</w:t>
      </w:r>
    </w:p>
    <w:p>
      <w:pPr>
        <w:pStyle w:val="BodyText"/>
      </w:pPr>
      <w:r>
        <w:t xml:space="preserve">My teaching philosophy centers on three pillars essential for effective Teacher Secondary work in Japan Kyoto: cultural responsiveness, collaborative pedagogy, and lifelong learning. First, I reject the notion of "teaching English" as a standalone task. Instead, I view myself as a facilitator who connects language acquisition to Kyoto’s heritage—such as using *kabuki* scripts to teach dramatic structure or analyzing *wabi-sabi* aesthetics in composition writing. Second, I champion the Japanese concept of *kyōiku* (education), which emphasizes collective responsibility. In my classrooms, students co-create rubrics and peer-review projects, fostering the community-oriented learning that Kyoto schools value most. Third, I actively pursue professional growth through programs like JET (Japan Exchange and Teaching Programme) workshops and Kyoto City Board of Education seminars—ensuring my methods evolve alongside Japan’s educational advancements.</w:t>
      </w:r>
    </w:p>
    <w:p>
      <w:pPr>
        <w:pStyle w:val="BodyText"/>
      </w:pPr>
      <w:r>
        <w:t xml:space="preserve">As a Teacher Secondary in Japan Kyoto, I will address critical contemporary challenges with culturally intelligent solutions. For example, I recognize that rising mental health concerns among adolescents require compassionate teaching approaches. Drawing from my training in trauma-informed practices (certified through the Asian Institute of Psychiatry), I will implement mindfulness exercises rooted in Zen Buddhism—practiced daily at temples like Ryoan-ji—during advisory periods. Additionally, with Japan’s declining birthrate impacting student diversity, I will develop inclusive strategies for supporting foreign students and those with learning differences, leveraging Kyoto’s multilingual community networks. My proposed "Kyoto Heritage Exchange Program" would connect students with local artisans (e.g., *wagashi* confectioners or bamboo weavers) to create authentic project-based learning experiences—directly addressing the Ministry of Education’s 2023 initiative to strengthen community-school partnerships.</w:t>
      </w:r>
    </w:p>
    <w:p>
      <w:pPr>
        <w:pStyle w:val="BodyText"/>
      </w:pPr>
      <w:r>
        <w:t xml:space="preserve">This Statement of Purpose is not merely an application; it is a covenant. I have already begun preparing for this role by studying Japanese language through Nihongo Kentei Level 2 certification and learning basic Kyoto dialect (*Kyōto-ben*). I’ve practiced *tea ceremony* (*chanoyu*) to understand ritual’s educational value and volunteered at the Kyoto International Community School’s cultural festivals. Most significantly, I have maintained an active dialogue with current teachers in Kyoto via the Japan Teachers’ Association forum, ensuring my approach aligns with regional needs. My long-term vision extends beyond teaching: I aim to contribute research on "Intercultural Pedagogy in Historic Urban Contexts" to benefit Japan Kyoto’s educational ecosystem.</w:t>
      </w:r>
    </w:p>
    <w:p>
      <w:pPr>
        <w:pStyle w:val="BodyText"/>
      </w:pPr>
      <w:r>
        <w:t xml:space="preserve">Japan Kyoto offers more than a workplace—it presents a sacred classroom where every street corner and temple garden is an opportunity for growth. As an educator, I aspire to be the kind of Teacher Secondary who doesn’t just deliver lessons but ignites curiosity about the world through Kyoto’s lens: where *sakura* blossoms symbolize life’s transience, and *kintsugi* teaches beauty in repair. I am ready to bring my academic rigor, cultural humility, and unwavering dedication to your institution. This Statement of Purpose embodies my promise that in Japan Kyoto, I will not merely teach—I will cultivate the next generation of thoughtful global citizens with roots deeply planted in tradition yet oriented toward the future.</w:t>
      </w:r>
    </w:p>
    <w:p>
      <w:pPr>
        <w:pStyle w:val="BodyText"/>
      </w:pPr>
      <w:r>
        <w:t xml:space="preserve">With profound respect for Japanese educational values and Kyoto’s enduring spirit, I eagerly await the opportunity to contribute to your school community as a Teacher Secondary. My journey has led me here, and I am prepared to walk this path with integrity, passion, and a lifelong commitment to excellence in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Position in Kyoto</dc:title>
  <dc:creator/>
  <dc:language>en</dc:language>
  <cp:keywords/>
  <dcterms:created xsi:type="dcterms:W3CDTF">2026-07-23T11:37:19Z</dcterms:created>
  <dcterms:modified xsi:type="dcterms:W3CDTF">2026-07-23T11:37:19Z</dcterms:modified>
</cp:coreProperties>
</file>

<file path=docProps/custom.xml><?xml version="1.0" encoding="utf-8"?>
<Properties xmlns="http://schemas.openxmlformats.org/officeDocument/2006/custom-properties" xmlns:vt="http://schemas.openxmlformats.org/officeDocument/2006/docPropsVTypes"/>
</file>