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School</w:t>
      </w:r>
      <w:r>
        <w:t xml:space="preserve"> </w:t>
      </w:r>
      <w:r>
        <w:t xml:space="preserve">Teaching</w:t>
      </w:r>
      <w:r>
        <w:t xml:space="preserve"> </w:t>
      </w:r>
      <w:r>
        <w:t xml:space="preserve">in</w:t>
      </w:r>
      <w:r>
        <w:t xml:space="preserve"> </w:t>
      </w:r>
      <w:r>
        <w:t xml:space="preserve">Kazakhstan</w:t>
      </w:r>
      <w:r>
        <w:t xml:space="preserve"> </w:t>
      </w:r>
      <w:r>
        <w:t xml:space="preserve">Almaty</w:t>
      </w:r>
    </w:p>
    <w:bookmarkStart w:id="20" w:name="Xad39bc7ef928ffe5fb4fc045cdd95b0b31b3c07"/>
    <w:p>
      <w:pPr>
        <w:pStyle w:val="Heading1"/>
      </w:pPr>
      <w:r>
        <w:t xml:space="preserve">Statement of Purpose: Pursuing a Career as a Secondary School Teacher in Kazakhstan Almaty</w:t>
      </w:r>
    </w:p>
    <w:p>
      <w:pPr>
        <w:pStyle w:val="FirstParagraph"/>
      </w:pPr>
      <w:r>
        <w:t xml:space="preserve">I am writing to express my profound commitment to becoming an impactful secondary school teacher within the vibrant educational landscape of Kazakhstan, with a specific focus on Almaty. This Statement of Purpose outlines my academic foundation, teaching philosophy, cultural alignment, and unwavering dedication to contributing meaningfully to the development of young learners in Kazakhstan's premier city. My aspiration is not merely to secure a position as a Teacher Secondary but to actively engage with the unique opportunities and challenges presented by Almaty’s diverse student population and evolving educational framework.</w:t>
      </w:r>
    </w:p>
    <w:p>
      <w:pPr>
        <w:pStyle w:val="BodyText"/>
      </w:pPr>
      <w:r>
        <w:t xml:space="preserve">My journey toward secondary education began during my undergraduate studies in Education at [University Name], where I specialized in adolescent development and curriculum design. Through rigorous coursework in pedagogy, psychology, and cross-cultural communication, I developed a deep understanding of the critical developmental stage of secondary students—typically aged 12–18. This period is pivotal for fostering critical thinking, social identity formation, and preparation for higher education or skilled vocations. My student teaching placements in multicultural urban settings further solidified my belief that effective teaching transcends subject knowledge; it requires empathy, adaptability, and a profound respect for students' backgrounds. I am particularly drawn to the Kazakhstan Almaty context because of its dynamic blend of Kazakh heritage and cosmopolitan influences, creating an ideal environment to implement inclusive pedagogical strategies.</w:t>
      </w:r>
    </w:p>
    <w:p>
      <w:pPr>
        <w:pStyle w:val="BodyText"/>
      </w:pPr>
      <w:r>
        <w:t xml:space="preserve">The decision to pursue a career as a Teacher Secondary in Kazakhstan Almaty is deeply rooted in my admiration for the nation’s educational reforms under the "Nurly Jol" (Bright Path) initiative. This national program emphasizes modernizing curricula, integrating digital literacy, and enhancing teacher professionalism—values that resonate with my own professional ethos. I have closely studied how Almaty’s schools are pioneering initiatives like bilingual education (Kazakh/English) and STEM integration in secondary classrooms. I am eager to contribute to these efforts by designing lessons that bridge global academic standards with local cultural relevance. For instance, I plan to incorporate Kazakh literary classics into language arts units or use Almaty’s historical sites as case studies in geography lessons, making learning tangible and meaningful for students who call this city home.</w:t>
      </w:r>
    </w:p>
    <w:p>
      <w:pPr>
        <w:pStyle w:val="BodyText"/>
      </w:pPr>
      <w:r>
        <w:t xml:space="preserve">What distinguishes my approach is my commitment to addressing the specific needs of Kazakhstan Almaty’s secondary learners. Many students in our schools navigate multilingual environments daily—speaking Kazakh at home, Russian in some contexts, and English as a global language. As a Teacher Secondary, I will prioritize developing students’ linguistic confidence while honoring their cultural identities. My experience collaborating with refugee communities in previous roles taught me the power of culturally sustaining pedagogy: when students see their heritage reflected in the curriculum, engagement soars. In Almaty—a city where Kazakh culture thrives alongside diverse ethnic communities—I will create a classroom space where every student feels seen and empowered to participate. I also aim to support students’ transition into higher education or vocational training, aligning with Kazakhstan’s national goal of building a skilled workforce for the 21st century.</w:t>
      </w:r>
    </w:p>
    <w:p>
      <w:pPr>
        <w:pStyle w:val="BodyText"/>
      </w:pPr>
      <w:r>
        <w:t xml:space="preserve">Moreover, I recognize that effective teaching in Almaty requires more than instructional skill; it demands community partnership and continuous growth. I am committed to collaborating with parents, local organizations like the Almaty Youth Development Center, and fellow educators to create a holistic support network for students. Additionally, I actively seek professional development opportunities through Kazakhstan’s Ministry of Education programs and international teacher networks to stay abreast of innovative practices. For example, I recently completed a certification in project-based learning (PBL) specifically tailored for Central Asian classrooms—a methodology that aligns perfectly with Almaty’s push toward experiential education. My goal is to become not just a Teacher Secondary, but a catalyst for positive change within the Almaty school community.</w:t>
      </w:r>
    </w:p>
    <w:p>
      <w:pPr>
        <w:pStyle w:val="BodyText"/>
      </w:pPr>
      <w:r>
        <w:t xml:space="preserve">Almaty’s energy—where ancient traditions meet modern ambition along streets lined with Soviet-era architecture and bustling tech startups—is a daily inspiration. As I prepare to join its classrooms, I am energized by the prospect of guiding students who will shape Kazakhstan’s future. My vision for secondary education in Almaty is one where every learner discovers their voice, embraces their cultural roots, and gains the tools to thrive globally. This is why I seek this role: not as a temporary position, but as the beginning of a lifelong commitment to nurturing resilient, curious citizens in Kazakhstan Almaty.</w:t>
      </w:r>
    </w:p>
    <w:p>
      <w:pPr>
        <w:pStyle w:val="BodyText"/>
      </w:pPr>
      <w:r>
        <w:t xml:space="preserve">In conclusion, my academic background, pedagogical philosophy rooted in inclusivity and innovation, and deep respect for Kazakhstan’s educational vision position me to excel as a Teacher Secondary in Almaty. I am prepared to immerse myself fully into the local context—learning Kazakh language basics proactively, understanding regional curriculum priorities, and building trust within families. This Statement of Purpose represents my earnest pledge: to dedicate my passion, skills, and cultural humility to transforming classrooms across Kazakhstan Almaty into spaces where every student can flourish. I am ready to contribute not just as an educator, but as a partner in Kazakhstan’s journey toward educational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School Teaching in Kazakhstan Almaty</dc:title>
  <dc:creator/>
  <dc:language>en</dc:language>
  <cp:keywords/>
  <dcterms:created xsi:type="dcterms:W3CDTF">2026-07-23T12:56:26Z</dcterms:created>
  <dcterms:modified xsi:type="dcterms:W3CDTF">2026-07-23T12:56:26Z</dcterms:modified>
</cp:coreProperties>
</file>

<file path=docProps/custom.xml><?xml version="1.0" encoding="utf-8"?>
<Properties xmlns="http://schemas.openxmlformats.org/officeDocument/2006/custom-properties" xmlns:vt="http://schemas.openxmlformats.org/officeDocument/2006/docPropsVTypes"/>
</file>