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Secondary</w:t>
      </w:r>
      <w:r>
        <w:t xml:space="preserve"> </w:t>
      </w:r>
      <w:r>
        <w:t xml:space="preserve">Teacher</w:t>
      </w:r>
      <w:r>
        <w:t xml:space="preserve"> </w:t>
      </w:r>
      <w:r>
        <w:t xml:space="preserve">Position</w:t>
      </w:r>
      <w:r>
        <w:t xml:space="preserve"> </w:t>
      </w:r>
      <w:r>
        <w:t xml:space="preserve">in</w:t>
      </w:r>
      <w:r>
        <w:t xml:space="preserve"> </w:t>
      </w:r>
      <w:r>
        <w:t xml:space="preserve">Kuwait</w:t>
      </w:r>
      <w:r>
        <w:t xml:space="preserve"> </w:t>
      </w:r>
      <w:r>
        <w:t xml:space="preserve">City</w:t>
      </w:r>
    </w:p>
    <w:bookmarkStart w:id="21" w:name="statement-of-purpose"/>
    <w:p>
      <w:pPr>
        <w:pStyle w:val="Heading1"/>
      </w:pPr>
      <w:r>
        <w:t xml:space="preserve">STATEMENT OF PURPOSE</w:t>
      </w:r>
    </w:p>
    <w:bookmarkStart w:id="20" w:name="Xc5aa5fd674f7263c8e5bf0a76160e1a4fd55969"/>
    <w:p>
      <w:pPr>
        <w:pStyle w:val="Heading2"/>
      </w:pPr>
      <w:r>
        <w:t xml:space="preserve">FOR SECONDARY TEACHER POSITION IN KUWAIT CITY, KUWAIT</w:t>
      </w:r>
    </w:p>
    <w:p>
      <w:pPr>
        <w:pStyle w:val="FirstParagraph"/>
      </w:pPr>
      <w:r>
        <w:t xml:space="preserve">As a dedicated educator with seven years of comprehensive experience in secondary education across diverse cultural settings, I am writing to express my profound commitment to contributing to the academic excellence and holistic development of students at your esteemed institution in Kuwait City. This Statement of Purpose outlines my professional journey, pedagogical philosophy, and unwavering dedication to becoming a transformative</w:t>
      </w:r>
      <w:r>
        <w:t xml:space="preserve"> </w:t>
      </w:r>
      <w:r>
        <w:rPr>
          <w:bCs/>
          <w:b/>
        </w:rPr>
        <w:t xml:space="preserve">Teacher Secondary</w:t>
      </w:r>
      <w:r>
        <w:t xml:space="preserve"> </w:t>
      </w:r>
      <w:r>
        <w:t xml:space="preserve">within the vibrant educational landscape of</w:t>
      </w:r>
      <w:r>
        <w:t xml:space="preserve"> </w:t>
      </w:r>
      <w:r>
        <w:rPr>
          <w:iCs/>
          <w:i/>
        </w:rPr>
        <w:t xml:space="preserve">Kuwait Kuwait City</w:t>
      </w:r>
      <w:r>
        <w:t xml:space="preserve">.</w:t>
      </w:r>
    </w:p>
    <w:p>
      <w:pPr>
        <w:pStyle w:val="BodyText"/>
      </w:pPr>
      <w:r>
        <w:t xml:space="preserve">My academic foundation includes a Master's degree in Secondary Education (Specialization: Social Studies) from the University of Manchester, where I developed evidence-based teaching methodologies aligned with international best practices. During my tenure at an IB-accredited school in Dubai, I designed and implemented interdisciplinary curricula that significantly improved student engagement and critical thinking skills across grades 9-12. My experience spans culturally diverse classrooms—teaching students from over 30 nationalities—which has equipped me with exceptional cross-cultural communication abilities essential for the dynamic environment of Kuwait City. I am particularly drawn to the</w:t>
      </w:r>
      <w:r>
        <w:t xml:space="preserve"> </w:t>
      </w:r>
      <w:r>
        <w:rPr>
          <w:bCs/>
          <w:b/>
        </w:rPr>
        <w:t xml:space="preserve">Kuwait Kuwait City</w:t>
      </w:r>
      <w:r>
        <w:t xml:space="preserve"> </w:t>
      </w:r>
      <w:r>
        <w:t xml:space="preserve">educational ecosystem, where there is a growing emphasis on nurturing future leaders who embody both global competencies and deep respect for local heritage.</w:t>
      </w:r>
    </w:p>
    <w:p>
      <w:pPr>
        <w:pStyle w:val="BodyText"/>
      </w:pPr>
      <w:r>
        <w:rPr>
          <w:bCs/>
          <w:b/>
        </w:rPr>
        <w:t xml:space="preserve">Why Kuwait City? Why Now?</w:t>
      </w:r>
      <w:r>
        <w:t xml:space="preserve"> </w:t>
      </w:r>
      <w:r>
        <w:t xml:space="preserve">My decision to pursue a</w:t>
      </w:r>
      <w:r>
        <w:t xml:space="preserve"> </w:t>
      </w:r>
      <w:r>
        <w:rPr>
          <w:iCs/>
          <w:i/>
        </w:rPr>
        <w:t xml:space="preserve">Teacher Secondary</w:t>
      </w:r>
      <w:r>
        <w:t xml:space="preserve"> </w:t>
      </w:r>
      <w:r>
        <w:t xml:space="preserve">position in</w:t>
      </w:r>
      <w:r>
        <w:t xml:space="preserve"> </w:t>
      </w:r>
      <w:r>
        <w:rPr>
          <w:iCs/>
          <w:i/>
        </w:rPr>
        <w:t xml:space="preserve">Kuwait Kuwait City</w:t>
      </w:r>
      <w:r>
        <w:t xml:space="preserve"> </w:t>
      </w:r>
      <w:r>
        <w:t xml:space="preserve">stems from a deep appreciation for the nation's strategic vision outlined in its National Transformation Plan 2035. I have closely studied how Kuwait is prioritizing educational innovation to cultivate students who can thrive in the digital economy while preserving cultural identity. The Ministry of Education's recent initiatives—such as integrating STEM with Islamic studies and emphasizing emotional intelligence—resonate powerfully with my teaching approach. In</w:t>
      </w:r>
      <w:r>
        <w:t xml:space="preserve"> </w:t>
      </w:r>
      <w:r>
        <w:rPr>
          <w:iCs/>
          <w:i/>
        </w:rPr>
        <w:t xml:space="preserve">Kuwait City</w:t>
      </w:r>
      <w:r>
        <w:t xml:space="preserve">, I see an unparalleled opportunity to contribute to this mission where classrooms are not just spaces for academics, but incubators for responsible citizenship. The city's unique blend of modern infrastructure and rich heritage creates the ideal environment for students to develop global perspectives rooted in local values.</w:t>
      </w:r>
    </w:p>
    <w:p>
      <w:pPr>
        <w:pStyle w:val="BodyText"/>
      </w:pPr>
      <w:r>
        <w:rPr>
          <w:bCs/>
          <w:b/>
        </w:rPr>
        <w:t xml:space="preserve">Philosophy of Secondary Education</w:t>
      </w:r>
      <w:r>
        <w:t xml:space="preserve">: I believe effective secondary education transcends textbook delivery—it ignites intellectual curiosity while building resilience. My classroom philosophy centers on three pillars:</w:t>
      </w:r>
      <w:r>
        <w:t xml:space="preserve"> </w:t>
      </w:r>
      <w:r>
        <w:rPr>
          <w:iCs/>
          <w:i/>
        </w:rPr>
        <w:t xml:space="preserve">cultural responsiveness, experiential learning, and character cultivation</w:t>
      </w:r>
      <w:r>
        <w:t xml:space="preserve">. For instance, when teaching World History in Dubai, I connected the Silk Road trade routes to contemporary Kuwaiti business practices through a student-run market simulation. This approach—validated by my school's 30% improvement in critical analysis scores—demonstrates how I make abstract concepts tangible for teenagers navigating their identity formation. In</w:t>
      </w:r>
      <w:r>
        <w:t xml:space="preserve"> </w:t>
      </w:r>
      <w:r>
        <w:rPr>
          <w:iCs/>
          <w:i/>
        </w:rPr>
        <w:t xml:space="preserve">Kuwait City</w:t>
      </w:r>
      <w:r>
        <w:t xml:space="preserve">, I intend to similarly weave local context into global studies, perhaps through projects examining Kuwaiti contributions to Arab scientific heritage or environmental sustainability efforts in the Arabian Gulf.</w:t>
      </w:r>
    </w:p>
    <w:p>
      <w:pPr>
        <w:pStyle w:val="BodyText"/>
      </w:pPr>
      <w:r>
        <w:rPr>
          <w:bCs/>
          <w:b/>
        </w:rPr>
        <w:t xml:space="preserve">Alignment with Kuwait's Educational Needs</w:t>
      </w:r>
      <w:r>
        <w:t xml:space="preserve">: Having researched recent Ministry of Education reports, I recognize three critical areas where my expertise directly addresses national priorities. First, through my certification in Teaching English as an International Language (TEFL), I can support Kuwait's goal to enhance English proficiency without compromising Arabic language mastery—a balance essential for students entering global universities. Second, I have developed trauma-informed practices used in conflict-affected communities that align with the Ministry's new mental health initiatives for adolescents. Third, my work with digital literacy frameworks positions me to implement Kuwait's "Smart Schools" vision effectively—using adaptive learning platforms while maintaining human-centered pedagogy.</w:t>
      </w:r>
    </w:p>
    <w:p>
      <w:pPr>
        <w:pStyle w:val="BodyText"/>
      </w:pPr>
      <w:r>
        <w:rPr>
          <w:bCs/>
          <w:b/>
        </w:rPr>
        <w:t xml:space="preserve">Community Integration and Cultural Commitment</w:t>
      </w:r>
      <w:r>
        <w:t xml:space="preserve">: I understand that teaching in</w:t>
      </w:r>
      <w:r>
        <w:t xml:space="preserve"> </w:t>
      </w:r>
      <w:r>
        <w:rPr>
          <w:iCs/>
          <w:i/>
        </w:rPr>
        <w:t xml:space="preserve">Kuwait City</w:t>
      </w:r>
      <w:r>
        <w:t xml:space="preserve"> </w:t>
      </w:r>
      <w:r>
        <w:t xml:space="preserve">requires more than professional skill—it demands cultural humility. Before applying, I completed a comprehensive course on Kuwaiti social protocols through the Ministry's Teacher Development Program and have been actively learning Arabic (currently at B1 level). I am eager to participate in community initiatives like the Youth Volunteers Network and mentor female students in STEM fields, reflecting Kuwait's progressive vision for women's leadership. My long-term goal is to establish a student-led environmental club focused on desert conservation—addressing Kuwait's National Strategy for Environment Protection while empowering youth agency.</w:t>
      </w:r>
    </w:p>
    <w:p>
      <w:pPr>
        <w:pStyle w:val="BodyText"/>
      </w:pPr>
      <w:r>
        <w:rPr>
          <w:bCs/>
          <w:b/>
        </w:rPr>
        <w:t xml:space="preserve">Why I Am the Ideal Secondary Educator for Your Institution</w:t>
      </w:r>
      <w:r>
        <w:t xml:space="preserve">: What distinguishes me is my proven ability to build inclusive classrooms where students from varied socioeconomic backgrounds feel equally valued. At my previous school, I co-created a "Peer Leadership Program" that reduced disciplinary incidents by 45% by training older students to mentor younger peers in academic and social skills—directly supporting the Ministry's focus on positive school climate. My lesson plans consistently incorporate elements of Saudi Arabia's National Vision 2030 as comparative case studies, fostering regional awareness that will benefit students preparing for higher education in Gulf universities.</w:t>
      </w:r>
    </w:p>
    <w:p>
      <w:pPr>
        <w:pStyle w:val="BodyText"/>
      </w:pPr>
      <w:r>
        <w:t xml:space="preserve">In conclusion, my professional trajectory has been a deliberate preparation for this pivotal moment. I am not merely seeking employment; I am committed to becoming an integral part of</w:t>
      </w:r>
      <w:r>
        <w:t xml:space="preserve"> </w:t>
      </w:r>
      <w:r>
        <w:rPr>
          <w:iCs/>
          <w:i/>
        </w:rPr>
        <w:t xml:space="preserve">Kuwait Kuwait City</w:t>
      </w:r>
      <w:r>
        <w:t xml:space="preserve">'s educational narrative. My passion lies in empowering secondary students to become thoughtful innovators who honor their heritage while embracing global citizenship—a mission perfectly aligned with the aspirations of Kuwait's education sector. The opportunity to serve as a</w:t>
      </w:r>
      <w:r>
        <w:t xml:space="preserve"> </w:t>
      </w:r>
      <w:r>
        <w:rPr>
          <w:bCs/>
          <w:b/>
        </w:rPr>
        <w:t xml:space="preserve">Teacher Secondary</w:t>
      </w:r>
      <w:r>
        <w:t xml:space="preserve"> </w:t>
      </w:r>
      <w:r>
        <w:t xml:space="preserve">in this historically rich capital city represents the culmination of my teaching philosophy and my deepest professional aspiration.</w:t>
      </w:r>
    </w:p>
    <w:p>
      <w:pPr>
        <w:pStyle w:val="BodyText"/>
      </w:pPr>
      <w:r>
        <w:t xml:space="preserve">I am confident that my expertise in culturally responsive pedagogy, digital literacy integration, and community-centered education will allow me to make immediate impact at your institution. I welcome the opportunity to discuss how my vision for secondary education can support the continued excellence of students in</w:t>
      </w:r>
      <w:r>
        <w:t xml:space="preserve"> </w:t>
      </w:r>
      <w:r>
        <w:rPr>
          <w:iCs/>
          <w:i/>
        </w:rPr>
        <w:t xml:space="preserve">Kuwait Kuwait City</w:t>
      </w:r>
      <w:r>
        <w:t xml:space="preserve">. Thank you for considering this Statement of Purpose as a testament to my dedication.</w:t>
      </w:r>
    </w:p>
    <w:p>
      <w:pPr>
        <w:pStyle w:val="BodyText"/>
      </w:pPr>
      <w:r>
        <w:t xml:space="preserve">Respectfully submitted,</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Secondary Teacher Position in Kuwait City</dc:title>
  <dc:creator/>
  <dc:language>en</dc:language>
  <cp:keywords/>
  <dcterms:created xsi:type="dcterms:W3CDTF">2025-12-09T14:32:34Z</dcterms:created>
  <dcterms:modified xsi:type="dcterms:W3CDTF">2025-12-09T14:32:34Z</dcterms:modified>
</cp:coreProperties>
</file>

<file path=docProps/custom.xml><?xml version="1.0" encoding="utf-8"?>
<Properties xmlns="http://schemas.openxmlformats.org/officeDocument/2006/custom-properties" xmlns:vt="http://schemas.openxmlformats.org/officeDocument/2006/docPropsVTypes"/>
</file>