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Casablanca</w:t>
      </w:r>
    </w:p>
    <w:bookmarkStart w:id="20" w:name="Xd2c3b777ccb49e90e4dc523059bc6af7bbff44d"/>
    <w:p>
      <w:pPr>
        <w:pStyle w:val="Heading1"/>
      </w:pPr>
      <w:r>
        <w:t xml:space="preserve">Statement of Purpose: Pursuing a Secondary Teaching Career in Morocco's Casablanca Region</w:t>
      </w:r>
    </w:p>
    <w:p>
      <w:pPr>
        <w:pStyle w:val="FirstParagraph"/>
      </w:pPr>
      <w:r>
        <w:t xml:space="preserve">As I prepare to submit this Statement of Purpose for the Teacher Secondary position within Morocco's educational framework, I am compelled to articulate not merely my professional aspirations but my profound commitment to shaping futures in one of North Africa’s most dynamic urban landscapes—Casablanca. This document serves as a testament to my dedication to secondary education, my understanding of Morocco’s evolving pedagogical landscape, and my specific passion for contributing meaningfully within the culturally rich and economically vital context of Casablanca. My journey toward becoming an educator has been deeply intertwined with the values enshrined in Morocco’s National Education Reform (2015), particularly its emphasis on critical thinking, bilingual proficiency (Arabic/French), and preparing students for active citizenship in a globalized world. It is this vision that fuels my application for a Teacher Secondary role, specifically within the schools of Casablanca.</w:t>
      </w:r>
    </w:p>
    <w:p>
      <w:pPr>
        <w:pStyle w:val="BodyText"/>
      </w:pPr>
      <w:r>
        <w:t xml:space="preserve">My academic foundation has been meticulously aligned with the demands of secondary-level instruction in Morocco. I hold a Bachelor’s degree in Educational Sciences with a specialization in Pedagogy and Modern Languages from Hassan II University in Casablanca, where I immersed myself not only in theoretical frameworks but also through extensive fieldwork within public secondary schools across the city. This hands-on experience revealed the unique challenges and opportunities inherent to urban Moroccan classrooms—large class sizes, diverse socioeconomic backgrounds, and the critical need for culturally responsive teaching methods. During my practicum at Lycée Mohamed V in Hay Mohammadi, I designed lesson plans integrating local Casablanca narratives into history and literature curricula, fostering student engagement while respecting Morocco’s national identity. I also developed bilingual activity kits (Arabic-French) to bridge linguistic gaps—a direct response to the Ministry of Education’s priority on language acquisition at the secondary level. This practical work solidified my conviction that effective teaching in Morocco’s secondary schools must be both locally rooted and globally oriented.</w:t>
      </w:r>
    </w:p>
    <w:p>
      <w:pPr>
        <w:pStyle w:val="BodyText"/>
      </w:pPr>
      <w:r>
        <w:t xml:space="preserve">My teaching philosophy centers on the belief that education is a catalyst for social equity, especially within cities like Casablanca where rapid urbanization creates stark educational divides. I have observed how students in neighborhoods such as Sidi Bernoussi or Anfa often face barriers to academic success due to resource limitations and systemic inequities. As a Teacher Secondary, I am committed to transforming these challenges into opportunities for growth through inclusive pedagogy. For instance, I prioritize project-based learning that connects classroom content to real-world Casablanca contexts—such as analyzing urban development projects in the Aïn Sebaâ district or exploring the economic significance of the port city’s role in Morocco’s trade networks. This approach not only meets curriculum standards but also empowers students to see their own communities as sites of intellectual inquiry and civic agency. My methodology is further shaped by Morocco’s emphasis on student-centered learning; I actively incorporate collaborative discussions, peer feedback, and digital tools (where accessible) to cultivate autonomy—a skill set critical for success in the Baccalaureate examinations and beyond.</w:t>
      </w:r>
    </w:p>
    <w:p>
      <w:pPr>
        <w:pStyle w:val="BodyText"/>
      </w:pPr>
      <w:r>
        <w:t xml:space="preserve">What distinguishes my application is my deep understanding of Casablanca’s educational ecosystem. Unlike rural or coastal regions, Casablanca presents a microcosm of Morocco’s modern challenges: a cosmopolitan population with diverse ethnicities (including significant immigrant communities), an economy driven by finance, logistics, and manufacturing, and schools serving students from both affluent and underprivileged backgrounds. I am acutely aware that as a Teacher Secondary in this setting, I must navigate these complexities with empathy and strategic insight. For example, I have studied the Ministry of Education’s initiatives to modernize secondary curricula in urban centers like Casablanca—particularly the integration of digital literacy modules and vocational pathways—and plan to champion these efforts within my classroom. My familiarity with local socio-economic conditions allows me to tailor support for students who may balance school with family responsibilities or financial pressures, ensuring no learner is left behind. Moreover, I am eager to collaborate with Casablanca’s regional education offices on community outreach programs that strengthen the school-family partnership—a cornerstone of effective secondary education in Moroccan urban settings.</w:t>
      </w:r>
    </w:p>
    <w:p>
      <w:pPr>
        <w:pStyle w:val="BodyText"/>
      </w:pPr>
      <w:r>
        <w:t xml:space="preserve">Looking forward, my long-term vision aligns seamlessly with Morocco’s educational ambitions. The Kingdom’s focus on human capital development—especially through initiatives like the "National Strategy for Education and Training 2015–2030"—demands educators who can inspire students to contribute to national progress. As a Teacher Secondary in Casablanca, I aim not only to impart academic knowledge but also to instill values of resilience, innovation, and civic responsibility. I envision creating a classroom where students from all backgrounds can thrive and eventually become the entrepreneurs, engineers, and community leaders who will drive Casablanca’s future growth. My fluency in Arabic (both Modern Standard and Darija), French proficiency (B2 level), and understanding of Moroccan pedagogical norms position me to implement this vision immediately. I am also committed to ongoing professional development through workshops hosted by the Casablanca Regional Directorate of Education, ensuring my methods remain current and effective.</w:t>
      </w:r>
    </w:p>
    <w:p>
      <w:pPr>
        <w:pStyle w:val="BodyText"/>
      </w:pPr>
      <w:r>
        <w:t xml:space="preserve">In conclusion, this Statement of Purpose is more than a formal requirement—it is an earnest declaration of intent. I seek not just any Teacher Secondary role but the opportunity to contribute to the educational vitality of Morocco’s most populous city. Casablanca’s energy, diversity, and potential mirror my own professional ethos: transformative education that honors heritage while embracing progress. I am ready to bring my passion, training, and unwavering dedication to your school community—where every student deserves a teacher who believes in their capacity to shape Morocco’s tomorrow. Thank you for considering my application as a committed educator eager to serve the secondary students of Casablanca with excellence and compassion.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Casablanca</dc:title>
  <dc:creator/>
  <dc:language>en</dc:language>
  <cp:keywords/>
  <dcterms:created xsi:type="dcterms:W3CDTF">2026-07-23T04:26:49Z</dcterms:created>
  <dcterms:modified xsi:type="dcterms:W3CDTF">2026-07-23T04:26:49Z</dcterms:modified>
</cp:coreProperties>
</file>

<file path=docProps/custom.xml><?xml version="1.0" encoding="utf-8"?>
<Properties xmlns="http://schemas.openxmlformats.org/officeDocument/2006/custom-properties" xmlns:vt="http://schemas.openxmlformats.org/officeDocument/2006/docPropsVTypes"/>
</file>