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Teacher</w:t>
      </w:r>
      <w:r>
        <w:t xml:space="preserve"> </w:t>
      </w:r>
      <w:r>
        <w:t xml:space="preserve">Secondary</w:t>
      </w:r>
      <w:r>
        <w:t xml:space="preserve"> </w:t>
      </w:r>
      <w:r>
        <w:t xml:space="preserve">Program</w:t>
      </w:r>
    </w:p>
    <w:bookmarkStart w:id="26" w:name="Xc173d3d25e181b7261679ddb5d6030e64acc35c"/>
    <w:p>
      <w:pPr>
        <w:pStyle w:val="Heading1"/>
      </w:pPr>
      <w:r>
        <w:t xml:space="preserve">Statement of Purpose: Pursuing Teacher Secondary Education in Netherlands Amsterdam</w:t>
      </w:r>
    </w:p>
    <w:p>
      <w:pPr>
        <w:pStyle w:val="FirstParagraph"/>
      </w:pPr>
      <w:r>
        <w:t xml:space="preserve">As I prepare to submit this Statement of Purpose for the Teacher Secondary program at a leading institution in Netherlands Amsterdam, I find myself reflecting on a journey defined by educational passion and a profound commitment to shaping young minds. My decision to pursue advanced teacher training in Amsterdam is not merely an academic choice but a deliberate step toward contributing meaningfully to global education through the unique pedagogical framework of the Dutch system. This Statement of Purpose articulates my professional trajectory, philosophical alignment with secondary education, and unwavering dedication to becoming an educator who thrives within Netherlands Amsterdam’s innovative academic landscape.</w:t>
      </w:r>
    </w:p>
    <w:bookmarkStart w:id="20" w:name="foundations-of-my-educational-philosophy"/>
    <w:p>
      <w:pPr>
        <w:pStyle w:val="Heading2"/>
      </w:pPr>
      <w:r>
        <w:t xml:space="preserve">Foundations of My Educational Philosophy</w:t>
      </w:r>
    </w:p>
    <w:p>
      <w:pPr>
        <w:pStyle w:val="FirstParagraph"/>
      </w:pPr>
      <w:r>
        <w:t xml:space="preserve">My fascination with secondary education began during my undergraduate studies in Comparative Education at the University of Leiden, where I immersed myself in pedagogical theories that emphasize student autonomy and critical thinking—principles central to the Netherlands Amsterdam educational ethos. A pivotal moment occurred during my internship at a vocational high school in Rotterdam, where I observed how Dutch educators transformed abstract concepts into tangible learning experiences through project-based methodologies. This exposure crystallized my understanding: Teacher Secondary education in the Netherlands is not about rote instruction but cultivating intellectual curiosity within a framework that values social responsibility and interdisciplinary connections. I recognized that the Netherlands Amsterdam model—particularly its emphasis on "less is more" curriculum design—offers an unparalleled blueprint for preparing students to navigate complex global challenges.</w:t>
      </w:r>
    </w:p>
    <w:bookmarkEnd w:id="20"/>
    <w:bookmarkStart w:id="21" w:name="Xef390900f23f490f31c6a5ea8dbae8c2f04a80c"/>
    <w:p>
      <w:pPr>
        <w:pStyle w:val="Heading2"/>
      </w:pPr>
      <w:r>
        <w:t xml:space="preserve">Why Teacher Secondary in Netherlands Amsterdam?</w:t>
      </w:r>
    </w:p>
    <w:p>
      <w:pPr>
        <w:pStyle w:val="FirstParagraph"/>
      </w:pPr>
      <w:r>
        <w:t xml:space="preserve">The choice of Netherlands Amsterdam as my destination for Teacher Secondary training is deliberate and deeply considered. Unlike many international programs, the Dutch approach uniquely integrates societal engagement with academic rigor. In the Netherlands, secondary teachers don’t just teach subjects—they facilitate dialogue about civic participation, environmental stewardship, and digital citizenship through structured inquiry. I’ve studied how Amsterdam’s schools partner with local NGOs like De Kring to embed real-world problem-solving into history and science curricula, a practice I aspire to replicate in my future classroom. Moreover, Amsterdam’s cosmopolitan environment—home to over 170 nationalities—provides an organic laboratory for exploring inclusive pedagogy. The city’s commitment to "learning communities" where teachers collaborate across disciplines mirrors my vision for education: one where students see themselves as active participants in societal progress, not passive recipients of knowledge.</w:t>
      </w:r>
    </w:p>
    <w:bookmarkEnd w:id="21"/>
    <w:bookmarkStart w:id="22" w:name="Xc848bc3602f95c4292efc94605ec4d3653981e7"/>
    <w:p>
      <w:pPr>
        <w:pStyle w:val="Heading2"/>
      </w:pPr>
      <w:r>
        <w:t xml:space="preserve">Professional Development and Cross-Cultural Preparation</w:t>
      </w:r>
    </w:p>
    <w:p>
      <w:pPr>
        <w:pStyle w:val="FirstParagraph"/>
      </w:pPr>
      <w:r>
        <w:t xml:space="preserve">My professional journey has equipped me with foundational skills for Teacher Secondary success. As a teaching assistant at an international school in Bangkok, I designed inclusive lesson plans for diverse classrooms of 30+ students, adapting materials to accommodate varying proficiency levels—a skill directly transferable to Amsterdam’s multicultural secondary settings. More significantly, I spearheaded a student-led sustainability project that connected environmental science with local policy discussions, drawing inspiration from the Dutch concept of "leerplekken" (learning sites). This experience taught me how to scaffold complex topics into actionable community initiatives, a methodology deeply embedded in Netherlands Amsterdam teacher training. I’ve also engaged with the International Baccalaureate (IB) program’s learner profile, which aligns with Dutch educational values of inquiry and global citizenship. These experiences have prepared me to immediately contribute to Amsterdam’s collaborative teaching culture while learning from its distinct pedagogical traditions.</w:t>
      </w:r>
    </w:p>
    <w:bookmarkEnd w:id="22"/>
    <w:bookmarkStart w:id="23" w:name="X0f4a899a3573181a333d47d97ceb1f0f2a95db9"/>
    <w:p>
      <w:pPr>
        <w:pStyle w:val="Heading2"/>
      </w:pPr>
      <w:r>
        <w:t xml:space="preserve">Alignment with Netherlands Amsterdam's Educational Vision</w:t>
      </w:r>
    </w:p>
    <w:p>
      <w:pPr>
        <w:pStyle w:val="FirstParagraph"/>
      </w:pPr>
      <w:r>
        <w:t xml:space="preserve">What draws me most powerfully to Teacher Secondary in the Netherlands is its revolutionary stance on teacher autonomy. In Amsterdam, educators co-create curricula within national frameworks, a system that empowers teachers like myself to innovate without bureaucratic constraints. I am particularly inspired by initiatives like "Onderwijs van de Toekomst" (Education of the Future), which positions secondary teachers as catalysts for societal change rather than mere knowledge transmitters. My academic research on student agency in STEM education—published in the *European Journal of Educational Research*—directly supports this vision. I aim to integrate such evidence-based practices into Amsterdam’s classrooms, especially through digital tools like the National Education Platform (NEN) that enhance personalized learning pathways. This program represents not just a degree but an immersion into a professional community where educators are trusted as intellectual leaders.</w:t>
      </w:r>
    </w:p>
    <w:bookmarkEnd w:id="23"/>
    <w:bookmarkStart w:id="24" w:name="long-term-vision-educator-and-advocate"/>
    <w:p>
      <w:pPr>
        <w:pStyle w:val="Heading2"/>
      </w:pPr>
      <w:r>
        <w:t xml:space="preserve">Long-Term Vision: Educator and Advocate</w:t>
      </w:r>
    </w:p>
    <w:p>
      <w:pPr>
        <w:pStyle w:val="FirstParagraph"/>
      </w:pPr>
      <w:r>
        <w:t xml:space="preserve">My ultimate goal is to become an innovative Teacher Secondary in the Netherlands Amsterdam context, where I will champion two interconnected missions: first, bridging the gap between academic theory and community action through "place-based learning," and second, developing inclusive pedagogical resources for non-native Dutch speakers. I envision collaborating with Amsterdam’s municipal education office on projects like "Amsterdam Futures," a digital platform connecting students to local climate initiatives—a model that could be replicated across the Netherlands. Beyond my classroom, I aspire to contribute to national policy discussions on equitable access to high-quality secondary education, drawing from my experience supporting refugee youth in Southeast Asia. This Statement of Purpose is not merely an application; it is a declaration of commitment to the Netherlands Amsterdam’s legacy as a global leader in progressive education—a legacy I am eager to honor through dedicated service.</w:t>
      </w:r>
    </w:p>
    <w:bookmarkEnd w:id="24"/>
    <w:bookmarkStart w:id="25" w:name="X08dd133757830f40e504e7c4147be7faf71a58b"/>
    <w:p>
      <w:pPr>
        <w:pStyle w:val="Heading2"/>
      </w:pPr>
      <w:r>
        <w:t xml:space="preserve">Conclusion: A Commitment Forged in Purpose</w:t>
      </w:r>
    </w:p>
    <w:p>
      <w:pPr>
        <w:pStyle w:val="FirstParagraph"/>
      </w:pPr>
      <w:r>
        <w:t xml:space="preserve">In crafting this Statement of Purpose, I have sought not just to describe my qualifications but to embody the spirit of Teacher Secondary education that defines Netherlands Amsterdam. My journey has prepared me for the intellectual challenges and cultural richness of this program. I understand that becoming an effective secondary educator in Amsterdam requires more than subject mastery—it demands humility to learn from students’ lived experiences, courage to challenge educational inequities, and creativity to weave global citizenship into daily practice. The Netherlands Amsterdam system offers precisely this crucible for growth: where educators are empowered to turn classrooms into hubs of democratic engagement. I stand ready not only to absorb this transformative pedagogy but to contribute my own insights as a future colleague in Amsterdam’s vibrant educational ecosystem. This Statement of Purpose is my promise—my dedication to joining the ranks of educators who make Netherlands Amsterdam synonymous with excellence in secondary teaching.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Teacher Secondary Program</dc:title>
  <dc:creator/>
  <dc:language>en</dc:language>
  <cp:keywords/>
  <dcterms:created xsi:type="dcterms:W3CDTF">2026-07-23T01:25:43Z</dcterms:created>
  <dcterms:modified xsi:type="dcterms:W3CDTF">2026-07-23T01:25:43Z</dcterms:modified>
</cp:coreProperties>
</file>

<file path=docProps/custom.xml><?xml version="1.0" encoding="utf-8"?>
<Properties xmlns="http://schemas.openxmlformats.org/officeDocument/2006/custom-properties" xmlns:vt="http://schemas.openxmlformats.org/officeDocument/2006/docPropsVTypes"/>
</file>