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5c099093e68eb29980a02a35525137fe4126c9c"/>
    <w:p>
      <w:pPr>
        <w:pStyle w:val="Heading1"/>
      </w:pPr>
      <w:r>
        <w:t xml:space="preserve">Statement of Purpose: Commitment to Excellence in Secondary Education within the Philippine Context</w:t>
      </w:r>
    </w:p>
    <w:p>
      <w:pPr>
        <w:pStyle w:val="FirstParagraph"/>
      </w:pPr>
      <w:r>
        <w:t xml:space="preserve">As an aspiring educator deeply rooted in the cultural and academic fabric of the Philippines, I write with profound enthusiasm for the opportunity to serve as a Secondary Teacher within Manila's vibrant educational landscape. This Statement of Purpose articulates my unwavering dedication to nurturing young minds in alignment with DepEd's MATATAG Curriculum and the unique socio-educational demands of Manila—a city where diversity, resilience, and aspiration converge daily.</w:t>
      </w:r>
    </w:p>
    <w:p>
      <w:pPr>
        <w:pStyle w:val="BodyText"/>
      </w:pPr>
      <w:r>
        <w:t xml:space="preserve">My journey toward secondary education began during my undergraduate studies in Bachelor of Secondary Education (BSE) at the University of the Philippines Diliman, where I specialized in English Language Teaching. Immersed in rigorous coursework on adolescent psychology, curriculum design aligned with Philippine standards (K-12), and culturally responsive pedagogy, I developed a philosophy that education must transcend rote learning to ignite critical thinking and civic consciousness—core tenets of the Philippine DepEd's vision for 21st-century learners. My field studies at Quezon City National High School exposed me to Manila’s classroom realities: overcrowded spaces, varying socioeconomic backgrounds, and the urgent need for trauma-informed teaching post-pandemic. These experiences cemented my resolve to address educational inequities in urban settings like Manila.</w:t>
      </w:r>
    </w:p>
    <w:p>
      <w:pPr>
        <w:pStyle w:val="BodyText"/>
      </w:pPr>
      <w:r>
        <w:t xml:space="preserve">What distinguishes my approach is an intentional fusion of global best practices and Filipino values. I integrate *Maka-Diyos* (God-centered), *Maka-Tao* (people-centered), and *Makabansa* (nation-centered) principles into daily lessons. For instance, while teaching persuasive writing, I designed a unit where students analyzed speeches by Philippine heroes like Dr. Jose P. Rizal and contemporary advocates for social justice—connecting literature to real-world civic engagement in Manila’s community issues. This methodology not only met DepEd’s competency-based objectives but also fostered student agency, a critical need identified in the 2023 DepEd Manila Education Assessment Report highlighting low student participation in public discourse.</w:t>
      </w:r>
    </w:p>
    <w:p>
      <w:pPr>
        <w:pStyle w:val="BodyText"/>
      </w:pPr>
      <w:r>
        <w:t xml:space="preserve">My commitment extends beyond the classroom to collaborative partnership with Manila communities. During my internship at San Andres Village School (a public secondary school serving marginalized families), I co-facilitated a "Barangay Literacy Drive" that brought local elders into the classroom to share oral histories of Manila’s cultural heritage. This initiative—rooted in *bayanihan* spirit—boosted student engagement by 40% and directly supported DepEd’s emphasis on community-based learning. I recognize that Manila’s secondary students face unique challenges: from navigating urban poverty to accessing digital resources. Thus, I prioritize inclusive strategies like peer mentoring for at-risk learners and leveraging low-cost tech (e.g., WhatsApp groups for resource sharing) to bridge the digital divide—a practical solution relevant to many Manila public schools.</w:t>
      </w:r>
    </w:p>
    <w:p>
      <w:pPr>
        <w:pStyle w:val="BodyText"/>
      </w:pPr>
      <w:r>
        <w:t xml:space="preserve">Furthermore, I am committed to continuous growth in alignment with DepEd’s Professional Development Framework. I recently completed a certificate in *Inclusive Education* from the Philippine Normal University, focusing on strategies for learners with diverse needs—essential in Manila’s heterogeneous classrooms. My capstone project analyzed data from DepEd Manila regarding math proficiency gaps and proposed a competency-based intervention model using formative assessments adapted to Filipino learning contexts (e.g., contextualizing word problems around local market economics). This work reflects my dedication to evidence-driven teaching, ensuring every student—regardless of their background in Manila’s districts—receives personalized support.</w:t>
      </w:r>
    </w:p>
    <w:p>
      <w:pPr>
        <w:pStyle w:val="BodyText"/>
      </w:pPr>
      <w:r>
        <w:t xml:space="preserve">Why Manila? The city embodies the Philippines’ dynamic spirit, where education is the most potent catalyst for societal transformation. From the historic corridors of Intramuros to the bustling streets of Quiapo, Manila’s students carry stories that demand compassionate, innovative educators. I aspire not merely to teach English or Social Studies (my specialization), but to empower them as future architects of *Puso ng Pilipinas*—a nation where every secondary graduate contributes meaningfully to our collective progress. My goal is to serve in a DepEd Manila public school where I can apply the MATATAG Curriculum’s holistic focus, particularly in developing students’ *panlipunang pagkakakilanlan* (social identity) through community projects addressing Manila-specific issues like flood resilience or urban waste management.</w:t>
      </w:r>
    </w:p>
    <w:p>
      <w:pPr>
        <w:pStyle w:val="BodyText"/>
      </w:pPr>
      <w:r>
        <w:t xml:space="preserve">As a Filipino educator who has grown up witnessing Manila’s potential and challenges, I understand that excellence in secondary teaching here requires more than academic expertise—it demands cultural humility, adaptability to rapid urban change, and an unshakeable belief in every student’s capacity to thrive. I am prepared to contribute my skills in differentiated instruction, classroom management for diverse learners, and collaborative leadership (as demonstrated when I led a team of student teachers in revamping a school’s reading program). Most importantly, I bring the heart of a Manila native: one who knows the city's rhythm and is committed to nurturing its future generations with patience, creativity, and unwavering respect for their cultural identity.</w:t>
      </w:r>
    </w:p>
    <w:p>
      <w:pPr>
        <w:pStyle w:val="BodyText"/>
      </w:pPr>
      <w:r>
        <w:t xml:space="preserve">In closing, I seek not just a teaching position but to become an integral part of DepEd Manila’s mission to build confident, capable young Filipinos. I am ready to invest my energy in classrooms where every student’s dream—whether as an artist in Binondo, a scientist at the University of Santo Tomas campus, or a community leader in Tondo—is nurtured with the same care and rigor. Together, we can transform Manila’s secondary education into a beacon of excellence that honors our heritage while boldly shaping our nation's future. I eagerly await the opportunity to contribute to this vital work in the heart of the Philippines.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Philippines Manila</dc:title>
  <dc:creator/>
  <cp:keywords/>
  <dcterms:created xsi:type="dcterms:W3CDTF">2026-07-23T08:49:08Z</dcterms:created>
  <dcterms:modified xsi:type="dcterms:W3CDTF">2026-07-23T08:49:08Z</dcterms:modified>
</cp:coreProperties>
</file>

<file path=docProps/custom.xml><?xml version="1.0" encoding="utf-8"?>
<Properties xmlns="http://schemas.openxmlformats.org/officeDocument/2006/custom-properties" xmlns:vt="http://schemas.openxmlformats.org/officeDocument/2006/docPropsVTypes"/>
</file>