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80a78665f8182438e9c9b9466db9de7a1f9c64d"/>
    <w:p>
      <w:pPr>
        <w:pStyle w:val="Heading1"/>
      </w:pPr>
      <w:r>
        <w:t xml:space="preserve">Statement of Purpose: Pursuing a Career as a Secondary Teacher in Riyadh, Saudi Arabia</w:t>
      </w:r>
    </w:p>
    <w:p>
      <w:pPr>
        <w:pStyle w:val="FirstParagraph"/>
      </w:pPr>
      <w:r>
        <w:t xml:space="preserve">As I prepare to submit my application for the position of Secondary Teacher within the esteemed educational system of</w:t>
      </w:r>
      <w:r>
        <w:t xml:space="preserve"> </w:t>
      </w:r>
      <w:r>
        <w:rPr>
          <w:bCs/>
          <w:b/>
        </w:rPr>
        <w:t xml:space="preserve">Saudi Arabia Riyadh</w:t>
      </w:r>
      <w:r>
        <w:t xml:space="preserve">, I am compelled to articulate a profound and meticulously considered Statement of Purpose that reflects my unwavering commitment to shaping young minds in accordance with the Kingdom's visionary educational transformation. This document is not merely an application component but a testament to my alignment with Saudi Vision 2030, the national imperative for educational excellence, and my deep-seated passion for fostering intellectual growth among adolescents in Riyadh's dynamic academic landscape.</w:t>
      </w:r>
    </w:p>
    <w:p>
      <w:pPr>
        <w:pStyle w:val="BodyText"/>
      </w:pPr>
      <w:r>
        <w:t xml:space="preserve">My academic journey has been meticulously structured to cultivate the pedagogical expertise requisite for effective secondary education. I hold a Master of Education (M.Ed.) in Secondary Curriculum Development from King Saud University, Riyadh – an institution whose own commitment to educational innovation resonates with my professional ethos. My thesis, "Integrating Critical Thinking into STEM Pedagogy for Saudi Adolescents," was directly informed by field research conducted within Riyadh public schools, where I observed the transformative potential of inquiry-based learning in a culturally rich environment. Complementing this, I possess a Bachelor of Science in Physics with Honors and a Professional Teaching Certification accredited by the Ministry of Education (MOE) – qualifications rigorously validated to meet</w:t>
      </w:r>
      <w:r>
        <w:t xml:space="preserve"> </w:t>
      </w:r>
      <w:r>
        <w:rPr>
          <w:bCs/>
          <w:b/>
        </w:rPr>
        <w:t xml:space="preserve">Teacher Secondary</w:t>
      </w:r>
      <w:r>
        <w:t xml:space="preserve"> </w:t>
      </w:r>
      <w:r>
        <w:t xml:space="preserve">standards across</w:t>
      </w:r>
      <w:r>
        <w:t xml:space="preserve"> </w:t>
      </w:r>
      <w:r>
        <w:rPr>
          <w:bCs/>
          <w:b/>
        </w:rPr>
        <w:t xml:space="preserve">Saudi Arabia Riyadh</w:t>
      </w:r>
      <w:r>
        <w:t xml:space="preserve">'s educational framework. This academic foundation is further strengthened by specialized training in differentiated instruction and trauma-informed teaching methodologies, both critical for addressing the diverse learning needs of secondary students in a rapidly modernizing society.</w:t>
      </w:r>
    </w:p>
    <w:p>
      <w:pPr>
        <w:pStyle w:val="BodyText"/>
      </w:pPr>
      <w:r>
        <w:t xml:space="preserve">My professional experience has been equally purposeful. For three years, I served as a Secondary Science Teacher at Al-Hussein International School in Riyadh, where I designed and implemented inclusive curricula that significantly improved student engagement and standardized test scores by 27%. A pivotal moment occurred during my tenure when I spearheaded a cross-curricular project linking environmental science with Arabic language arts – directly supporting Saudi Arabia's National Transformation Program goals for integrated STEM education. This initiative, recognized by the Riyadh Education Office in 2021, exemplifies my commitment to weaving cultural identity into academic excellence. Additionally, I mentored 15+ new teachers through the MOE's "Riyadh Educator Acceleration Program," focusing on classroom management strategies tailored to Saudi secondary contexts – a role that honed my understanding of institutional expectations within</w:t>
      </w:r>
      <w:r>
        <w:t xml:space="preserve"> </w:t>
      </w:r>
      <w:r>
        <w:rPr>
          <w:bCs/>
          <w:b/>
        </w:rPr>
        <w:t xml:space="preserve">Saudi Arabia Riyadh</w:t>
      </w:r>
      <w:r>
        <w:t xml:space="preserve">'s evolving educational ecosystem.</w:t>
      </w:r>
    </w:p>
    <w:p>
      <w:pPr>
        <w:pStyle w:val="BodyText"/>
      </w:pPr>
      <w:r>
        <w:t xml:space="preserve">My decision to pursue this role in Riyadh is deeply rooted in the Kingdom's visionary trajectory. Saudi Vision 2030 has positioned education as the cornerstone of national development, with initiatives like "Education 2030" prioritizing teacher empowerment and student-centered learning. As a professional committed to contributing to this mission, I am energized by Riyadh's status as the cultural and educational epicenter of</w:t>
      </w:r>
      <w:r>
        <w:t xml:space="preserve"> </w:t>
      </w:r>
      <w:r>
        <w:rPr>
          <w:bCs/>
          <w:b/>
        </w:rPr>
        <w:t xml:space="preserve">Saudi Arabia</w:t>
      </w:r>
      <w:r>
        <w:t xml:space="preserve"> </w:t>
      </w:r>
      <w:r>
        <w:t xml:space="preserve">– where institutions like King Abdullah University of Science and Technology (KAUST) and the newly established King Salman School for Boys are driving pedagogical innovation. I see my role not just as teaching biology or mathematics, but as participating in a national movement to cultivate critical thinkers who will contribute to the Kingdom's sustainable future. My presence in</w:t>
      </w:r>
      <w:r>
        <w:t xml:space="preserve"> </w:t>
      </w:r>
      <w:r>
        <w:rPr>
          <w:bCs/>
          <w:b/>
        </w:rPr>
        <w:t xml:space="preserve">Saudi Arabia Riyadh</w:t>
      </w:r>
      <w:r>
        <w:t xml:space="preserve"> </w:t>
      </w:r>
      <w:r>
        <w:t xml:space="preserve">signifies more than career advancement; it represents active citizenship in shaping Saudi Arabia's educational narrative.</w:t>
      </w:r>
    </w:p>
    <w:p>
      <w:pPr>
        <w:pStyle w:val="BodyText"/>
      </w:pPr>
      <w:r>
        <w:t xml:space="preserve">My teaching philosophy centers on the belief that secondary education must transcend textbook knowledge to nurture resilient, ethically grounded citizens. In my classroom, I employ culturally responsive pedagogy – integrating Saudi historical narratives into literature lessons and using regional environmental case studies in science classes – to make learning relevant. For instance, a recent unit on renewable energy explored solar projects in the Neom region, connecting curriculum to national ambitions. This approach aligns with Saudi Arabia's emphasis on "Saudi Identity" in education while fostering global competencies. I also prioritize emotional intelligence; having completed specialized training in adolescent psychology through Riyadh's Ministry of Education workshops, I create safe spaces where students navigate academic challenges within a supportive community framework – a critical consideration for</w:t>
      </w:r>
      <w:r>
        <w:t xml:space="preserve"> </w:t>
      </w:r>
      <w:r>
        <w:rPr>
          <w:bCs/>
          <w:b/>
        </w:rPr>
        <w:t xml:space="preserve">Teacher Secondary</w:t>
      </w:r>
      <w:r>
        <w:t xml:space="preserve"> </w:t>
      </w:r>
      <w:r>
        <w:t xml:space="preserve">roles where emotional well-being directly impacts academic outcomes.</w:t>
      </w:r>
    </w:p>
    <w:p>
      <w:pPr>
        <w:pStyle w:val="BodyText"/>
      </w:pPr>
      <w:r>
        <w:t xml:space="preserve">I acknowledge the unique opportunities and responsibilities inherent in teaching within</w:t>
      </w:r>
      <w:r>
        <w:t xml:space="preserve"> </w:t>
      </w:r>
      <w:r>
        <w:rPr>
          <w:bCs/>
          <w:b/>
        </w:rPr>
        <w:t xml:space="preserve">Saudi Arabia Riyadh</w:t>
      </w:r>
      <w:r>
        <w:t xml:space="preserve">. The Kingdom's cultural context demands sensitivity to local traditions while embracing progressive educational practices. My fluency in Arabic (C1 level) and extensive experience navigating Saudi school protocols – from adherence to modesty guidelines to integrating religious education components – ensure immediate contribution without adjustment periods. Furthermore, I actively participate in Riyadh's educational community through monthly workshops with the Riyadh Teachers' Association, focusing on digital literacy for secondary classrooms. This commitment mirrors my dedication to lifelong professional growth within this specific educational environment.</w:t>
      </w:r>
    </w:p>
    <w:p>
      <w:pPr>
        <w:pStyle w:val="BodyText"/>
      </w:pPr>
      <w:r>
        <w:t xml:space="preserve">Looking ahead, I envision collaborating with colleagues across Riyadh to develop localized teaching resources that support Vision 2030's objectives in STEM and critical thinking. My immediate goal is to contribute to the Ministry of Education's "Excellence in Secondary Education" initiative through data-driven lesson planning tailored to Riyadh's diverse student demographics. Long-term, I aspire to mentor emerging educators in the region, building sustainable capacity for high-impact teaching within</w:t>
      </w:r>
      <w:r>
        <w:t xml:space="preserve"> </w:t>
      </w:r>
      <w:r>
        <w:rPr>
          <w:bCs/>
          <w:b/>
        </w:rPr>
        <w:t xml:space="preserve">Saudi Arabia Riyadh</w:t>
      </w:r>
      <w:r>
        <w:t xml:space="preserve">'s expanding academic infrastructure.</w:t>
      </w:r>
    </w:p>
    <w:p>
      <w:pPr>
        <w:pStyle w:val="BodyText"/>
      </w:pPr>
      <w:r>
        <w:t xml:space="preserve">This Statement of Purpose crystallizes my professional identity: a dedicated educator whose qualifications, experience, and cultural commitment converge precisely at the nexus of</w:t>
      </w:r>
      <w:r>
        <w:t xml:space="preserve"> </w:t>
      </w:r>
      <w:r>
        <w:rPr>
          <w:bCs/>
          <w:b/>
        </w:rPr>
        <w:t xml:space="preserve">Teacher Secondary</w:t>
      </w:r>
      <w:r>
        <w:t xml:space="preserve"> </w:t>
      </w:r>
      <w:r>
        <w:t xml:space="preserve">excellence in the heart of</w:t>
      </w:r>
      <w:r>
        <w:t xml:space="preserve"> </w:t>
      </w:r>
      <w:r>
        <w:rPr>
          <w:bCs/>
          <w:b/>
        </w:rPr>
        <w:t xml:space="preserve">Saudi Arabia Riyadh</w:t>
      </w:r>
      <w:r>
        <w:t xml:space="preserve">. I am not merely seeking employment; I am stepping into a vocation where my skills serve national aspiration. My passion for secondary education is inseparable from my belief in Saudi Arabia's educational renaissance – and Riyadh, as the catalyst of this transformation, is where I intend to make my most meaningful contribution. With profound respect for the Kingdom's vision and unwavering dedication to its students, I stand ready to join your esteemed institution as a transformative Secondary Teacher.</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Riyadh, Saudi Arabia</dc:title>
  <dc:creator/>
  <dc:language>en</dc:language>
  <cp:keywords/>
  <dcterms:created xsi:type="dcterms:W3CDTF">2026-07-21T09:48:52Z</dcterms:created>
  <dcterms:modified xsi:type="dcterms:W3CDTF">2026-07-21T09:48:52Z</dcterms:modified>
</cp:coreProperties>
</file>

<file path=docProps/custom.xml><?xml version="1.0" encoding="utf-8"?>
<Properties xmlns="http://schemas.openxmlformats.org/officeDocument/2006/custom-properties" xmlns:vt="http://schemas.openxmlformats.org/officeDocument/2006/docPropsVTypes"/>
</file>