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w:t>
      </w:r>
      <w:r>
        <w:t xml:space="preserve"> </w:t>
      </w:r>
      <w:r>
        <w:t xml:space="preserve">Singapore</w:t>
      </w:r>
    </w:p>
    <w:bookmarkStart w:id="26" w:name="X2864c831bc3067ca1f481ba0e2054d31265d114"/>
    <w:p>
      <w:pPr>
        <w:pStyle w:val="Heading1"/>
      </w:pPr>
      <w:r>
        <w:t xml:space="preserve">Statement of Purpose for Secondary Teacher Position in Singapore</w:t>
      </w:r>
    </w:p>
    <w:p>
      <w:pPr>
        <w:pStyle w:val="FirstParagraph"/>
      </w:pPr>
      <w:r>
        <w:t xml:space="preserve">As I prepare to submit my application for the secondary teacher position within the esteemed educational landscape of Singapore, I am compelled to articulate a vision that intertwines my pedagogical philosophy with Singapore's unique educational ethos. This Statement of Purpose is not merely an academic exercise but a testament to my unwavering commitment to shaping young minds within the vibrant context of</w:t>
      </w:r>
      <w:r>
        <w:t xml:space="preserve"> </w:t>
      </w:r>
      <w:r>
        <w:rPr>
          <w:bCs/>
          <w:b/>
        </w:rPr>
        <w:t xml:space="preserve">Singapore Singapore</w:t>
      </w:r>
      <w:r>
        <w:t xml:space="preserve"> </w:t>
      </w:r>
      <w:r>
        <w:t xml:space="preserve">– where education transcends textbooks and becomes the cornerstone of national progress.</w:t>
      </w:r>
    </w:p>
    <w:bookmarkStart w:id="20" w:name="X3aa50309b2f9343b670423a360acfafeb68299c"/>
    <w:p>
      <w:pPr>
        <w:pStyle w:val="Heading2"/>
      </w:pPr>
      <w:r>
        <w:t xml:space="preserve">Rooted in Passion: A Pedagogical Awakening</w:t>
      </w:r>
    </w:p>
    <w:p>
      <w:pPr>
        <w:pStyle w:val="FirstParagraph"/>
      </w:pPr>
      <w:r>
        <w:t xml:space="preserve">My journey toward becoming a secondary educator began during my undergraduate studies in Secondary Education at Nanyang Technological University, where I immersed myself in Singapore's curriculum frameworks and values-driven pedagogy. What captivated me was not merely the academic rigor but how Singapore’s education system intentionally cultivates the "whole student" – blending intellectual growth with moral development, cultural appreciation, and civic responsibility. In my teaching practice during fieldwork at a secondary school in Jurong West, I witnessed firsthand how teachers transformed classroom moments into life lessons about resilience during MOE's "Character and Citizenship Education" sessions. This experience crystallized my purpose: to be a catalyst for students navigating Singapore’s dynamic academic journey while nurturing their identity within our multi-ethnic society.</w:t>
      </w:r>
    </w:p>
    <w:bookmarkEnd w:id="20"/>
    <w:bookmarkStart w:id="21" w:name="Xf26f187ae379f1c384e0398f08ecaf2d2c34604"/>
    <w:p>
      <w:pPr>
        <w:pStyle w:val="Heading2"/>
      </w:pPr>
      <w:r>
        <w:t xml:space="preserve">Understanding the Singaporean Context: Beyond the Curriculum</w:t>
      </w:r>
    </w:p>
    <w:p>
      <w:pPr>
        <w:pStyle w:val="FirstParagraph"/>
      </w:pPr>
      <w:r>
        <w:t xml:space="preserve">I recognize that effective teaching in</w:t>
      </w:r>
      <w:r>
        <w:t xml:space="preserve"> </w:t>
      </w:r>
      <w:r>
        <w:rPr>
          <w:bCs/>
          <w:b/>
        </w:rPr>
        <w:t xml:space="preserve">Teacher Secondary</w:t>
      </w:r>
      <w:r>
        <w:t xml:space="preserve"> </w:t>
      </w:r>
      <w:r>
        <w:t xml:space="preserve">roles demands more than subject mastery; it requires deep cultural intelligence. Singapore’s emphasis on bilingualism (English as the medium of instruction with mother-tongue language proficiency), its focus on holistic development through co-curricular activities, and its forward-looking initiatives like the "Future School" model have profoundly shaped my approach. I’ve studied MOE’s White Paper on Education 2023, which champions "Learning for Life" – a philosophy that resonates with my belief that secondary education must prepare students not just for examinations but for societal contribution. For instance, when teaching literature on Singaporean short stories at a local school, I integrated discussions about national identity and multicultural harmony, prompting students to reflect on how their diverse backgrounds enrich our shared community.</w:t>
      </w:r>
    </w:p>
    <w:bookmarkEnd w:id="21"/>
    <w:bookmarkStart w:id="22" w:name="X2cb9e2e2fe1b83cf0dbfdaa111b9b4a69d72ed3"/>
    <w:p>
      <w:pPr>
        <w:pStyle w:val="Heading2"/>
      </w:pPr>
      <w:r>
        <w:t xml:space="preserve">My Teaching Philosophy: Responsive, Inclusive and Future-Focused</w:t>
      </w:r>
    </w:p>
    <w:p>
      <w:pPr>
        <w:pStyle w:val="FirstParagraph"/>
      </w:pPr>
      <w:r>
        <w:t xml:space="preserve">As a prospective</w:t>
      </w:r>
      <w:r>
        <w:t xml:space="preserve"> </w:t>
      </w:r>
      <w:r>
        <w:rPr>
          <w:bCs/>
          <w:b/>
        </w:rPr>
        <w:t xml:space="preserve">Teacher Secondary</w:t>
      </w:r>
      <w:r>
        <w:t xml:space="preserve">, I champion an inclusive pedagogy grounded in Singapore’s values. I believe in "teaching the child, not just the subject" – adapting methods to address varied learning needs within our heterogeneous classrooms. During my practicum, I designed differentiated lesson plans for a mixed-ability cohort: visual aids for students needing alternative pathways to grasp mathematical concepts, peer-led discussions on historical events for those excelling in critical analysis, and targeted support sessions for learners facing academic challenges. Crucially, I integrated Singapore’s "21st Century Competencies" into every lesson – from collaborative problem-solving during group science projects to digital literacy tasks using MOE-approved platforms like Seesaw. This aligns with my conviction that secondary education must foster adaptability in an era of rapid technological change, preparing students for both local universities and global opportunities.</w:t>
      </w:r>
    </w:p>
    <w:bookmarkEnd w:id="22"/>
    <w:bookmarkStart w:id="23" w:name="Xf12dd02bb5e3c2e93c659efb61884c5ef438d7c"/>
    <w:p>
      <w:pPr>
        <w:pStyle w:val="Heading2"/>
      </w:pPr>
      <w:r>
        <w:t xml:space="preserve">Why Singapore? A Commitment to National Vision</w:t>
      </w:r>
    </w:p>
    <w:p>
      <w:pPr>
        <w:pStyle w:val="FirstParagraph"/>
      </w:pPr>
      <w:r>
        <w:t xml:space="preserve">Singapore’s unwavering dedication to educational excellence is not abstract to me; it is personal. Having grown up in a heartland community near Tampines, I experienced the tangible impact of teachers who went beyond academics – guiding students through MOE’s "Student Care Centres," mentoring CCA teams like the Inter-Club Council, and supporting families during challenging times. This community-centric approach defines Singaporean education. I am drawn to teaching here not as a job but as an opportunity to contribute meaningfully to a system that views teachers as national partners in building a cohesive, progressive society. My goal is to embody MOE’s "Teachers of the Future" vision by leveraging technology responsibly while preserving the irreplaceable human connection of mentorship – whether coaching students in debate clubs that explore Singapore’s foreign policy or facilitating environmental projects aligned with our National Environment Agency's initiatives.</w:t>
      </w:r>
    </w:p>
    <w:bookmarkEnd w:id="23"/>
    <w:bookmarkStart w:id="24" w:name="Xa67a2624ed58171d92eebdce145fcc1145f4274"/>
    <w:p>
      <w:pPr>
        <w:pStyle w:val="Heading2"/>
      </w:pPr>
      <w:r>
        <w:t xml:space="preserve">Long-Term Vision: Growing with Singapore's Educational Evolution</w:t>
      </w:r>
    </w:p>
    <w:p>
      <w:pPr>
        <w:pStyle w:val="FirstParagraph"/>
      </w:pPr>
      <w:r>
        <w:t xml:space="preserve">I envision my career as an ongoing journey of growth within the Singapore education ecosystem. I aim to pursue MOE’s Continuing Professional Development (CPD) framework, specializing in STEM integration and socio-emotional learning – areas where secondary schools are innovating rapidly. Furthermore, I aspire to collaborate with colleagues across schools on initiatives like the "School-Based Mental Health Support" program, recognizing that student well-being is inseparable from academic success in our high-stakes environment. Long-term, I hope to contribute to curriculum development that better reflects Singapore’s evolving cultural narrative – ensuring our secondary students see themselves authentically represented in their learning journey.</w:t>
      </w:r>
    </w:p>
    <w:bookmarkEnd w:id="24"/>
    <w:bookmarkStart w:id="25" w:name="X45b630c0a88cf20151ac33f3513b0ec6b5734c8"/>
    <w:p>
      <w:pPr>
        <w:pStyle w:val="Heading2"/>
      </w:pPr>
      <w:r>
        <w:t xml:space="preserve">Conclusion: A Promise for Singapore's Future</w:t>
      </w:r>
    </w:p>
    <w:p>
      <w:pPr>
        <w:pStyle w:val="FirstParagraph"/>
      </w:pPr>
      <w:r>
        <w:t xml:space="preserve">In this Statement of Purpose, I reaffirm my resolve to serve as a dedicated</w:t>
      </w:r>
      <w:r>
        <w:t xml:space="preserve"> </w:t>
      </w:r>
      <w:r>
        <w:rPr>
          <w:bCs/>
          <w:b/>
        </w:rPr>
        <w:t xml:space="preserve">Teacher Secondary</w:t>
      </w:r>
      <w:r>
        <w:t xml:space="preserve"> </w:t>
      </w:r>
      <w:r>
        <w:t xml:space="preserve">within the dynamic context of</w:t>
      </w:r>
      <w:r>
        <w:t xml:space="preserve"> </w:t>
      </w:r>
      <w:r>
        <w:rPr>
          <w:bCs/>
          <w:b/>
        </w:rPr>
        <w:t xml:space="preserve">Singapore Singapore</w:t>
      </w:r>
      <w:r>
        <w:t xml:space="preserve">. My academic foundation, classroom experiences, and deep appreciation for our nation’s educational ethos have forged an unshakeable commitment: to empower every student to thrive academically while embracing their role as responsible citizens. I understand that in a nation where education is both a privilege and a national priority, the teacher’s role is sacred – not merely transmitting knowledge but igniting curiosity, fostering integrity, and nurturing leaders who will shape Singapore’s next chapter. I am eager to bring my energy, cultural sensitivity, and passion for holistic growth to your institution. Together with fellow educators across Singapore's schools, I will work tirelessly to ensure our secondary students emerge not just as high achievers but as compassionate pillars of our shared future.</w:t>
      </w:r>
    </w:p>
    <w:p>
      <w:pPr>
        <w:pStyle w:val="BodyText"/>
      </w:pPr>
      <w:r>
        <w:t xml:space="preserve">With profound respect for the mission of Singapore’s Ministry of Education and its vision for educational excellence, I submit this Statement of Purpose with eager anticipation to contribute meaningfully to the nation's greatest resource: its youth.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 Singapore</dc:title>
  <dc:creator/>
  <dc:language>en</dc:language>
  <cp:keywords/>
  <dcterms:created xsi:type="dcterms:W3CDTF">2026-07-23T12:50:46Z</dcterms:created>
  <dcterms:modified xsi:type="dcterms:W3CDTF">2026-07-23T12:50:46Z</dcterms:modified>
</cp:coreProperties>
</file>

<file path=docProps/custom.xml><?xml version="1.0" encoding="utf-8"?>
<Properties xmlns="http://schemas.openxmlformats.org/officeDocument/2006/custom-properties" xmlns:vt="http://schemas.openxmlformats.org/officeDocument/2006/docPropsVTypes"/>
</file>