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6" w:name="Xc76aeabee7cccbcff6308c5546c7c658f4ee9ca"/>
    <w:p>
      <w:pPr>
        <w:pStyle w:val="Heading1"/>
      </w:pPr>
      <w:r>
        <w:t xml:space="preserve">Statement of Purpose: Pursuing a Secondary Teaching Career in Valencia, Spain</w:t>
      </w:r>
    </w:p>
    <w:p>
      <w:pPr>
        <w:pStyle w:val="FirstParagraph"/>
      </w:pPr>
      <w:r>
        <w:t xml:space="preserve">As I prepare to submit my application for a Secondary Teacher position within the vibrant educational landscape of Spain Valencia, I am compelled to articulate a profound professional commitment forged through academic rigor, cross-cultural pedagogical experience, and an unwavering dedication to shaping young minds in one of Europe's most dynamic regions. This Statement of Purpose delineates my journey toward becoming an educator who embodies the spirit of innovation and cultural sensitivity essential for success in Spain's secondary education system.</w:t>
      </w:r>
    </w:p>
    <w:bookmarkStart w:id="20" w:name="Xe1ef74efda49ca0bc2613fd3c5b22d7154d2079"/>
    <w:p>
      <w:pPr>
        <w:pStyle w:val="Heading2"/>
      </w:pPr>
      <w:r>
        <w:t xml:space="preserve">Academic Foundation for Secondary Education</w:t>
      </w:r>
    </w:p>
    <w:p>
      <w:pPr>
        <w:pStyle w:val="FirstParagraph"/>
      </w:pPr>
      <w:r>
        <w:t xml:space="preserve">My academic trajectory has been meticulously aligned with the demands of contemporary secondary pedagogy. I hold a Master’s degree in Secondary Education (Specializing in Social Sciences) from the University of Barcelona, where my research focused on integrating digital literacy into social studies curricula to foster critical thinking among adolescents. This program immersed me in Spain's educational philosophy, emphasizing *educación integral*—the holistic development of students through academic, emotional, and civic growth. My thesis explored collaborative learning models inspired by Valencia’s unique *Comunitat Valenciana* identity, examining how localized history and language (Valencian/Catalan) could deepen student engagement. This academic foundation directly prepares me to meet the rigorous standards of Spain’s *Ley Orgánica de Educación* (LOE) and the regional *Llei d’Educació de la Comunitat Valenciana* governing secondary education.</w:t>
      </w:r>
    </w:p>
    <w:bookmarkEnd w:id="20"/>
    <w:bookmarkStart w:id="21" w:name="Xc0536b954cc887b007bc05face0fc830cee1505"/>
    <w:p>
      <w:pPr>
        <w:pStyle w:val="Heading2"/>
      </w:pPr>
      <w:r>
        <w:t xml:space="preserve">Professional Experience in Secondary Classrooms</w:t>
      </w:r>
    </w:p>
    <w:p>
      <w:pPr>
        <w:pStyle w:val="FirstParagraph"/>
      </w:pPr>
      <w:r>
        <w:t xml:space="preserve">Over the past five years, I have taught Social Sciences at three secondary schools across Catalonia and Andalusia, consistently achieving student outcomes exceeding regional benchmarks. My most significant experience was at a public *IES* (Instituto de Enseñanza Secundaria) in Barcelona, where I designed interdisciplinary projects connecting historical events to contemporary Valencian societal challenges—such as analyzing the 19th-century *Catalan Cultural Renaissance* alongside modern autonomy movements. This approach not only elevated student participation by 40% but also earned recognition from the Catalan Ministry of Education for fostering intercultural dialogue. Crucially, my work aligns with Spain Valencia’s educational priorities: promoting linguistic diversity (Valencian/Spanish bilingualism), civic responsibility, and digital competence as mandated by the *Plan Estratégico de Educación 2030*.</w:t>
      </w:r>
    </w:p>
    <w:bookmarkEnd w:id="21"/>
    <w:bookmarkStart w:id="22" w:name="X5a8232a46aca1baa23f83281d7180ead1e92857"/>
    <w:p>
      <w:pPr>
        <w:pStyle w:val="Heading2"/>
      </w:pPr>
      <w:r>
        <w:t xml:space="preserve">Why Spain Valencia? A Cultural and Pedagogical Synergy</w:t>
      </w:r>
    </w:p>
    <w:p>
      <w:pPr>
        <w:pStyle w:val="FirstParagraph"/>
      </w:pPr>
      <w:r>
        <w:t xml:space="preserve">Valencia’s educational ecosystem represents the perfect convergence of my professional aspirations and cultural ethos. As a region renowned for its *paella* of traditions—where Moorish architecture harmonizes with modern innovation—I am deeply inspired by how Valencia cultivates education rooted in local identity while embracing global perspectives. The *Generalitat Valenciana*’s recent investments in STEM-focused secondary curricula and the *Programa de Inmersión Lingüística* (language immersion) offer an ideal platform for my expertise. I am particularly drawn to Valencia’s commitment to inclusive education, exemplified by its *Centros Educativos Integrados* (Integrated Educational Centers), where students with diverse needs learn alongside peers in unified settings—a model reflecting my belief that secondary education must transcend academic achievement to nurture empathetic global citizens.</w:t>
      </w:r>
    </w:p>
    <w:bookmarkEnd w:id="22"/>
    <w:bookmarkStart w:id="23" w:name="X1cdee3604ddfa382e7ba23d0d18c9193b9258c0"/>
    <w:p>
      <w:pPr>
        <w:pStyle w:val="Heading2"/>
      </w:pPr>
      <w:r>
        <w:t xml:space="preserve">Teaching Philosophy: Bridging Curriculum and Community</w:t>
      </w:r>
    </w:p>
    <w:p>
      <w:pPr>
        <w:pStyle w:val="FirstParagraph"/>
      </w:pPr>
      <w:r>
        <w:t xml:space="preserve">My pedagogy is anchored in three pillars: contextualized learning, technology as an enabler, and community partnership. In Spain Valencia, I will implement *Aprendizaje Basado en Proyectos* (Project-Based Learning), where students tackle real-world issues like sustainable agriculture in the *Huerta de València* or cultural preservation of Valencian festivals. For instance, a recent project saw students collaborating with local *saguntins* (citizens) to document oral histories of traditional *Moors and Christians* processions—blending history, language, and civic engagement. I also champion *flipped classrooms*, using platforms like Google Classroom to deliver content online so in-person time focuses on debate and critical analysis—a strategy proven effective in Spanish secondary schools for developing the *competencias clave* (key competencies) outlined by the European Union.</w:t>
      </w:r>
    </w:p>
    <w:bookmarkEnd w:id="23"/>
    <w:bookmarkStart w:id="24" w:name="Xc1a75e2ac34f16e6ffeb36f8744d97d64bda273"/>
    <w:p>
      <w:pPr>
        <w:pStyle w:val="Heading2"/>
      </w:pPr>
      <w:r>
        <w:t xml:space="preserve">Commitment to Spain Valencia’s Educational Future</w:t>
      </w:r>
    </w:p>
    <w:p>
      <w:pPr>
        <w:pStyle w:val="FirstParagraph"/>
      </w:pPr>
      <w:r>
        <w:t xml:space="preserve">I recognize that Spain Valencia stands at an educational inflection point, where demographic shifts and digital transformation demand educators who can adapt without losing cultural soul. My future goals directly support this vision: I aim to spearhead a cross-school initiative developing *Valencian Digital Storytelling Kits*—resources that empower students to document regional heritage through multimedia. Additionally, I plan to collaborate with Valencia’s *Universitat de València* on teacher training workshops focused on emotional intelligence in adolescence, addressing the rising need for mental health support in secondary schools. Most importantly, I will actively participate in *Consells Escolars* (school councils) to ensure student voices shape pedagogical decisions—a practice deeply embedded in Spain’s *Ley Orgánica para la Mejora de la Calidad Educativa*.</w:t>
      </w:r>
    </w:p>
    <w:bookmarkEnd w:id="24"/>
    <w:bookmarkStart w:id="25" w:name="X00706c5d211b71e3c0182ff195249ad5c3f5f09"/>
    <w:p>
      <w:pPr>
        <w:pStyle w:val="Heading2"/>
      </w:pPr>
      <w:r>
        <w:t xml:space="preserve">Conclusion: A Lifelong Promise to Secondary Education</w:t>
      </w:r>
    </w:p>
    <w:p>
      <w:pPr>
        <w:pStyle w:val="FirstParagraph"/>
      </w:pPr>
      <w:r>
        <w:t xml:space="preserve">This Statement of Purpose transcends a mere application; it is a declaration of my readiness to contribute meaningfully to Spain Valencia’s educational mission. My academic credentials, hands-on experience in secondary classrooms across Spain, and specific alignment with Valencian educational priorities position me not just as a candidate, but as an investment in the region’s future. I am eager to bring my passion for culturally responsive teaching to schools like *IES Pius XII* or *Institut Músté* in Valencia city, where I can help students navigate their identity within Spain’s diverse tapestry. As a teacher committed to the values of *saber*, *ser*, and *hacer* (knowing, being, and doing), I pledge to transform classrooms into spaces where every student in Spain Valencia discovers their potential—and their place in the world.</w:t>
      </w:r>
    </w:p>
    <w:p>
      <w:pPr>
        <w:pStyle w:val="BodyText"/>
      </w:pPr>
      <w:r>
        <w:t xml:space="preserve">In closing, I offer my deepest respect for the sacred trust placed upon secondary educators in Spain. To teach adolescents is to nurture tomorrow’s architects of society. In Valencia—a city where ancient *alquerías* (farmsteads) stand beside avant-garde architecture—I am ready to build that future with patience, innovation, and unwavering dedication.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Valencia, Spain</dc:title>
  <dc:creator/>
  <dc:language>en</dc:language>
  <cp:keywords/>
  <dcterms:created xsi:type="dcterms:W3CDTF">2026-07-21T04:04:55Z</dcterms:created>
  <dcterms:modified xsi:type="dcterms:W3CDTF">2026-07-21T04:04:55Z</dcterms:modified>
</cp:coreProperties>
</file>

<file path=docProps/custom.xml><?xml version="1.0" encoding="utf-8"?>
<Properties xmlns="http://schemas.openxmlformats.org/officeDocument/2006/custom-properties" xmlns:vt="http://schemas.openxmlformats.org/officeDocument/2006/docPropsVTypes"/>
</file>