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Application</w:t>
      </w:r>
    </w:p>
    <w:bookmarkStart w:id="20" w:name="X5344b4f3aa17c05357d4524164126eafb7a252d"/>
    <w:p>
      <w:pPr>
        <w:pStyle w:val="Heading1"/>
      </w:pPr>
      <w:r>
        <w:t xml:space="preserve">Statement of Purpose: Aspiring Secondary Teacher for Sri Lanka Colombo</w:t>
      </w:r>
    </w:p>
    <w:p>
      <w:pPr>
        <w:pStyle w:val="FirstParagraph"/>
      </w:pPr>
      <w:r>
        <w:t xml:space="preserve">I am writing this Statement of Purpose with profound enthusiasm to apply for a secondary teaching position within the esteemed educational institutions of Colombo, Sri Lanka. My journey toward becoming an educator has been deeply intertwined with my commitment to shaping young minds in the vibrant and challenging context of Sri Lankan secondary education. This document articulates my academic foundation, practical experience, philosophical alignment with the demands of</w:t>
      </w:r>
      <w:r>
        <w:t xml:space="preserve"> </w:t>
      </w:r>
      <w:r>
        <w:rPr>
          <w:bCs/>
          <w:b/>
        </w:rPr>
        <w:t xml:space="preserve">Teacher Secondary</w:t>
      </w:r>
      <w:r>
        <w:t xml:space="preserve"> </w:t>
      </w:r>
      <w:r>
        <w:t xml:space="preserve">roles, and unwavering dedication to contributing meaningfully to the educational landscape of</w:t>
      </w:r>
      <w:r>
        <w:t xml:space="preserve"> </w:t>
      </w:r>
      <w:r>
        <w:rPr>
          <w:bCs/>
          <w:b/>
        </w:rPr>
        <w:t xml:space="preserve">Sri Lanka Colombo</w:t>
      </w:r>
      <w:r>
        <w:t xml:space="preserve">.</w:t>
      </w:r>
    </w:p>
    <w:p>
      <w:pPr>
        <w:pStyle w:val="BodyText"/>
      </w:pPr>
      <w:r>
        <w:t xml:space="preserve">The decision to pursue secondary education as a career was forged during my formative years in Colombo. Witnessing firsthand the resilience of students navigating complex socio-economic realities while striving for academic excellence, I recognized that secondary education serves as the critical crucible where future citizens are molded. In Sri Lanka, the secondary level (grades 6–12) is pivotal—it bridges foundational learning and higher education or vocational pathways, directly impacting national development goals outlined in initiatives like the National Education Policy and Vision 2030. As a</w:t>
      </w:r>
      <w:r>
        <w:t xml:space="preserve"> </w:t>
      </w:r>
      <w:r>
        <w:rPr>
          <w:bCs/>
          <w:b/>
        </w:rPr>
        <w:t xml:space="preserve">Teacher Secondary</w:t>
      </w:r>
      <w:r>
        <w:t xml:space="preserve">, my mission is not merely to deliver curriculum content but to foster critical thinking, cultural pride, and ethical responsibility among students in Colombo’s diverse classrooms.</w:t>
      </w:r>
    </w:p>
    <w:p>
      <w:pPr>
        <w:pStyle w:val="BodyText"/>
      </w:pPr>
      <w:r>
        <w:t xml:space="preserve">I hold a Bachelor of Education (B.Ed.) specializing in Science from the University of Peradeniya, where I graduated with honors. My academic rigor was complemented by rigorous fieldwork at public secondary schools across Colombo district, including St. Mary’s College (Kotahena) and Dharmaraja College (Kandy), though my focus remained deeply rooted in the urban educational ecosystem of Colombo. During my teaching practice, I designed interactive lesson plans aligned with the Sri Lankan Ministry of Education’s revised curriculum, incorporating local examples—from Colombo’s environmental challenges like coastal erosion to historical milestones such as independence celebrations—to make learning relevant. For instance, I developed a project-based module on sustainable waste management for Grade 9 students, using data from Colombo Municipal Council reports. This approach not only met syllabus requirements but also cultivated civic awareness among learners in our rapidly urbanizing city.</w:t>
      </w:r>
    </w:p>
    <w:p>
      <w:pPr>
        <w:pStyle w:val="BodyText"/>
      </w:pPr>
      <w:r>
        <w:t xml:space="preserve">My teaching philosophy centers on student-centered learning, deeply informed by Sri Lanka’s educational ethos of "Sahana Sihina" (providing holistic care). I believe that effective</w:t>
      </w:r>
      <w:r>
        <w:t xml:space="preserve"> </w:t>
      </w:r>
      <w:r>
        <w:rPr>
          <w:bCs/>
          <w:b/>
        </w:rPr>
        <w:t xml:space="preserve">Teacher Secondary</w:t>
      </w:r>
      <w:r>
        <w:t xml:space="preserve"> </w:t>
      </w:r>
      <w:r>
        <w:t xml:space="preserve">must be a facilitator who adapts to diverse learners—whether students from Colombo’s low-income neighborhoods like Bambalapitiya or affluent areas like Cinnamon Gardens. In my internship at a Colombo public school, I implemented differentiated instruction strategies after identifying that 40% of Grade 8 students struggled with abstract science concepts. By introducing tactile models made from locally sourced materials (e.g., bamboo for circuit diagrams), I improved class engagement by 65% and test scores by 22%. This experience reinforced my conviction that secondary teaching in</w:t>
      </w:r>
      <w:r>
        <w:t xml:space="preserve"> </w:t>
      </w:r>
      <w:r>
        <w:rPr>
          <w:bCs/>
          <w:b/>
        </w:rPr>
        <w:t xml:space="preserve">Sri Lanka Colombo</w:t>
      </w:r>
      <w:r>
        <w:t xml:space="preserve"> </w:t>
      </w:r>
      <w:r>
        <w:t xml:space="preserve">demands cultural responsiveness and resourcefulness, not just theoretical knowledge.</w:t>
      </w:r>
    </w:p>
    <w:p>
      <w:pPr>
        <w:pStyle w:val="BodyText"/>
      </w:pPr>
      <w:r>
        <w:t xml:space="preserve">Furthermore, I actively engage with the broader challenges facing urban secondary education in Colombo. The digital divide exacerbated by the pandemic remains a critical issue—many students lack reliable internet access at home. To address this, I collaborated with a local NGO to establish after-school "Digital Literacy Corners" at two community centers in Colombo’s inner city, providing free Wi-Fi and device access for students to complete assignments. This initiative underscored my belief that a</w:t>
      </w:r>
      <w:r>
        <w:t xml:space="preserve"> </w:t>
      </w:r>
      <w:r>
        <w:rPr>
          <w:bCs/>
          <w:b/>
        </w:rPr>
        <w:t xml:space="preserve">Teacher Secondary</w:t>
      </w:r>
      <w:r>
        <w:t xml:space="preserve"> </w:t>
      </w:r>
      <w:r>
        <w:t xml:space="preserve">must extend their role beyond the classroom, partnering with communities to remove systemic barriers. Similarly, I advocate for integrating Sri Lanka’s rich cultural heritage into lessons; during a unit on biodiversity, I invited elders from Colombo’s Tamil and Muslim communities to share indigenous knowledge of medicinal plants—a practice that resonated deeply with students and enriched curriculum relevance.</w:t>
      </w:r>
    </w:p>
    <w:p>
      <w:pPr>
        <w:pStyle w:val="BodyText"/>
      </w:pPr>
      <w:r>
        <w:t xml:space="preserve">My commitment to professional growth is unwavering. I regularly attend workshops organized by the National Institute of Education (NIE), Colombo, focusing on inclusive education strategies and emotional intelligence training. Recently, I completed a certificate in "Curriculum Development for Sri Lankan Contexts" through NIE, emphasizing how to adapt global pedagogical trends to local needs without losing cultural authenticity. I understand that secondary teachers in Colombo must balance national assessment standards (like the GCE O/L) with fostering creativity—a tension I navigate by designing formative assessments that evaluate critical thinking alongside rote memorization.</w:t>
      </w:r>
    </w:p>
    <w:p>
      <w:pPr>
        <w:pStyle w:val="BodyText"/>
      </w:pPr>
      <w:r>
        <w:t xml:space="preserve">Colombo’s schools are more than institutions; they are hubs of social transformation. As a future</w:t>
      </w:r>
      <w:r>
        <w:t xml:space="preserve"> </w:t>
      </w:r>
      <w:r>
        <w:rPr>
          <w:bCs/>
          <w:b/>
        </w:rPr>
        <w:t xml:space="preserve">Teacher Secondary</w:t>
      </w:r>
      <w:r>
        <w:t xml:space="preserve">, I aim to nurture students who not only excel academically but also embody Sri Lanka’s values of unity, resilience, and service. I am drawn to Colombo because it represents the dynamic heart of Sri Lankan education—where tradition meets innovation, and where every classroom holds the potential to shape a more equitable future. My aspiration is to join a school in Colombo that prioritizes holistic development, where I can contribute my passion for student empowerment while learning from veteran educators who have dedicated their careers to this mission.</w:t>
      </w:r>
    </w:p>
    <w:p>
      <w:pPr>
        <w:pStyle w:val="BodyText"/>
      </w:pPr>
      <w:r>
        <w:t xml:space="preserve">In closing, my journey—from observing classrooms as a child in Colombo’s bustling streets to leading lessons as an emerging educator—has solidified my resolve to serve as a transformative</w:t>
      </w:r>
      <w:r>
        <w:t xml:space="preserve"> </w:t>
      </w:r>
      <w:r>
        <w:rPr>
          <w:bCs/>
          <w:b/>
        </w:rPr>
        <w:t xml:space="preserve">Teacher Secondary</w:t>
      </w:r>
      <w:r>
        <w:t xml:space="preserve"> </w:t>
      </w:r>
      <w:r>
        <w:t xml:space="preserve">in Sri Lanka. I bring not only qualifications but also an intimate understanding of Colombo’s educational landscape, a dedication to contextualized teaching, and the humility to grow alongside students who are the true architects of Sri Lanka’s tomorrow. I eagerly anticipate the opportunity to contribute my skills and energy to your institution, ensuring that every student in our city receives an education worthy of their potential.</w:t>
      </w:r>
    </w:p>
    <w:p>
      <w:pPr>
        <w:pStyle w:val="BodyText"/>
      </w:pPr>
      <w:r>
        <w:t xml:space="preserve">Thank you for considering my application. I look forward to discussing how my vision aligns with your school’s mission and the evolving needs of</w:t>
      </w:r>
      <w:r>
        <w:t xml:space="preserve"> </w:t>
      </w:r>
      <w:r>
        <w:rPr>
          <w:bCs/>
          <w:b/>
        </w:rPr>
        <w:t xml:space="preserve">Sri Lanka Colombo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Application</dc:title>
  <dc:creator/>
  <dc:language>en</dc:language>
  <cp:keywords/>
  <dcterms:created xsi:type="dcterms:W3CDTF">2026-07-21T07:31:20Z</dcterms:created>
  <dcterms:modified xsi:type="dcterms:W3CDTF">2026-07-21T07:31:20Z</dcterms:modified>
</cp:coreProperties>
</file>

<file path=docProps/custom.xml><?xml version="1.0" encoding="utf-8"?>
<Properties xmlns="http://schemas.openxmlformats.org/officeDocument/2006/custom-properties" xmlns:vt="http://schemas.openxmlformats.org/officeDocument/2006/docPropsVTypes"/>
</file>