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Sudan</w:t>
      </w:r>
      <w:r>
        <w:t xml:space="preserve"> </w:t>
      </w:r>
      <w:r>
        <w:t xml:space="preserve">Khartoum</w:t>
      </w:r>
    </w:p>
    <w:bookmarkStart w:id="20" w:name="X6cdb074add9dfc8c9e561e6a7265262f3c49386"/>
    <w:p>
      <w:pPr>
        <w:pStyle w:val="Heading1"/>
      </w:pPr>
      <w:r>
        <w:t xml:space="preserve">Statement of Purpose: Commitment to Excellence in Secondary Education in Sudan Khartoum</w:t>
      </w:r>
    </w:p>
    <w:p>
      <w:pPr>
        <w:pStyle w:val="FirstParagraph"/>
      </w:pPr>
      <w:r>
        <w:t xml:space="preserve">As I prepare to submit this Statement of Purpose for the position of Secondary Teacher within the esteemed educational landscape of Sudan Khartoum, I am compelled to articulate a profound dedication forged through years of witnessing education's transformative power. My journey toward becoming an educator has been deeply intertwined with Sudan’s cultural fabric, particularly the vibrant yet challenging environment of Khartoum where I have spent my formative years and witnessed firsthand both the aspirations and struggles within secondary education. This Statement of Purpose serves not merely as a formal document but as a testament to my unwavering commitment to shaping young minds in Sudan's capital—a city that embodies resilience, cultural richness, and urgent educational needs.</w:t>
      </w:r>
    </w:p>
    <w:p>
      <w:pPr>
        <w:pStyle w:val="BodyText"/>
      </w:pPr>
      <w:r>
        <w:t xml:space="preserve">My academic foundation in Educational Studies at the University of Khartoum provided more than theoretical knowledge; it immersed me in the realities of Sudanese secondary classrooms. Courses like "Pedagogy in Multicultural Contexts" and "Curriculum Development for African Secondary Education" challenged me to confront systemic gaps while appreciating our unique cultural frameworks. During my fieldwork at Al-Neelain Secondary School in Khartoum North, I observed how socio-economic disparities directly impacted student engagement—particularly among girls from low-income neighborhoods who often left school to support families. This experience crystallized my resolve: effective secondary teaching in Sudan Khartoum must transcend textbooks to address the holistic needs of students navigating complex realities. My subsequent volunteer work with the Khartoum Literacy Initiative further honed my ability to design context-sensitive lesson plans that integrated local history, Arabic poetry, and practical life skills—proving that meaningful learning thrives when it resonates with cultural identity.</w:t>
      </w:r>
    </w:p>
    <w:p>
      <w:pPr>
        <w:pStyle w:val="BodyText"/>
      </w:pPr>
      <w:r>
        <w:t xml:space="preserve">I choose the path of secondary education deliberately. Unlike primary levels where foundational skills are nurtured, secondary education represents a pivotal moment for intellectual awakening and future trajectory in Sudan’s society. It is during these critical years that students grapple with complex social issues like gender equality, environmental sustainability, and national identity—themes deeply relevant to Khartoum’s evolving urban landscape. As a Teacher Secondary in Sudan Khartoum, I am committed to moving beyond rote memorization toward critical thinking. For instance, in my mock lesson on "Water Scarcity in the Nile Basin," I connected physics concepts to local challenges faced by communities along the White Nile near Khartoum, using maps of flooding patterns and student interviews from nearby villages. This approach—not only improved exam results but also sparked community action projects where students collaborated with municipal authorities to develop rainwater harvesting models.</w:t>
      </w:r>
    </w:p>
    <w:p>
      <w:pPr>
        <w:pStyle w:val="BodyText"/>
      </w:pPr>
      <w:r>
        <w:t xml:space="preserve">My motivation is further rooted in Sudan’s specific educational context. The 2019 National Education Strategy emphasizes teacher quality as central to achieving universal secondary education, yet challenges persist: overcrowded classrooms, resource shortages, and a need for gender-inclusive pedagogy. Having grown up in Khartoum’s Al-Mogran district—a rapidly urbanizing area where schools struggle with infrastructure—I understand that effective teaching requires cultural fluency and adaptive strategies. I have developed trauma-informed techniques to support students displaced by conflict, drawing from my work with the Sudanese Teachers’ Association on psychosocial support programs. In one initiative, I co-created a "Peace Through Literature" module using Sudanese novels like "Season of Migration to the North" to facilitate discussions about reconciliation—a method now adopted by three Khartoum schools. This reflects my belief that as a Teacher Secondary in Sudan Khartoum, I must be both an academic guide and a community anchor.</w:t>
      </w:r>
    </w:p>
    <w:p>
      <w:pPr>
        <w:pStyle w:val="BodyText"/>
      </w:pPr>
      <w:r>
        <w:t xml:space="preserve">What distinguishes my approach is my commitment to leveraging technology within Sudan’s resource realities. Recognizing that many secondary schools lack digital infrastructure, I pioneered the "Low-Tech Innovation" project at Al-Fateh Secondary School: repurposing solar-powered tablets for offline learning apps and using WhatsApp for homework feedback—solutions accessible even in areas with intermittent electricity. This initiative increased student participation by 40% during my tenure as a teaching assistant. For Sudan Khartoum specifically, I propose integrating mobile learning into the curriculum to bridge the digital divide, aligning with the Ministry of Education’s 2025 Technology Integration Plan while respecting local constraints.</w:t>
      </w:r>
    </w:p>
    <w:p>
      <w:pPr>
        <w:pStyle w:val="BodyText"/>
      </w:pPr>
      <w:r>
        <w:t xml:space="preserve">My long-term vision extends beyond individual classrooms. I aspire to become a mentor for new teachers in Khartoum, addressing high turnover rates by developing localized training modules on culturally responsive teaching. Collaborating with the Sudan Teachers’ Union, I aim to establish peer observation networks where educators share strategies for common challenges like managing diverse learning abilities in large classes or engaging reluctant learners. This work will directly support Sudan’s goal of achieving 95% secondary school retention by 2030—a target made urgent by Khartoum’s growing youth population.</w:t>
      </w:r>
    </w:p>
    <w:p>
      <w:pPr>
        <w:pStyle w:val="BodyText"/>
      </w:pPr>
      <w:r>
        <w:t xml:space="preserve">Ultimately, my decision to pursue this role is a return to the heart of my purpose: education as liberation. In Khartoum, where historical and contemporary narratives intersect daily, I see secondary school as the crucible where future leaders are forged. When I taught a lesson on Sudan’s independence struggle using oral histories from elders in Omdurman, students didn’t just memorize dates—they began questioning their own roles in shaping the nation’s next chapter. This is why I am drawn to Sudan Khartoum: it is not merely a location on the map but a living classroom where every student holds the potential to transform our society.</w:t>
      </w:r>
    </w:p>
    <w:p>
      <w:pPr>
        <w:pStyle w:val="BodyText"/>
      </w:pPr>
      <w:r>
        <w:t xml:space="preserve">As I complete this Statement of Purpose, I envision standing before my future students in Khartoum—a city that has given me both challenges and hope. My teaching philosophy centers on three pillars: cultural humility (honoring Sudanese knowledge systems), adaptive resilience (navigating resource limitations creatively), and unwavering advocacy (championing each student’s right to thrive). I have dedicated my academic training, field experience, and personal commitment to preparing myself as a Teacher Secondary who will contribute meaningfully to Sudan’s educational renaissance. The opportunity to serve in Khartoum’s schools is not just a career step; it is my calling. Together with students, colleagues, and communities across Sudan Khartoum, I pledge to build an education system where every young person can write their own story of success.</w:t>
      </w:r>
    </w:p>
    <w:p>
      <w:pPr>
        <w:pStyle w:val="BodyText"/>
      </w:pPr>
      <w:r>
        <w:t xml:space="preserve">With profound respect for the educational mission of Sudan and deep affection for Khartoum’s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Sudan Khartoum</dc:title>
  <dc:creator/>
  <dc:language>en</dc:language>
  <cp:keywords/>
  <dcterms:created xsi:type="dcterms:W3CDTF">2025-12-09T01:53:38Z</dcterms:created>
  <dcterms:modified xsi:type="dcterms:W3CDTF">2025-12-09T01:53:38Z</dcterms:modified>
</cp:coreProperties>
</file>

<file path=docProps/custom.xml><?xml version="1.0" encoding="utf-8"?>
<Properties xmlns="http://schemas.openxmlformats.org/officeDocument/2006/custom-properties" xmlns:vt="http://schemas.openxmlformats.org/officeDocument/2006/docPropsVTypes"/>
</file>