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23ae8c85e175684825644154ab3c50f3e9b47a6"/>
    <w:p>
      <w:pPr>
        <w:pStyle w:val="Heading1"/>
      </w:pPr>
      <w:r>
        <w:t xml:space="preserve">Statement of Purpose: Pursuing a Secondary Teaching Career in Turkey Istanbul</w:t>
      </w:r>
    </w:p>
    <w:p>
      <w:pPr>
        <w:pStyle w:val="FirstParagraph"/>
      </w:pPr>
      <w:r>
        <w:t xml:space="preserve">I am writing this Statement of Purpose to express my profound dedication to becoming a transformative secondary educator within the vibrant educational landscape of Turkey Istanbul. As an aspiring Teacher Secondary committed to nurturing young minds during their critical developmental years, I have meticulously prepared myself to contribute meaningfully to Istanbul's dynamic academic community. This document outlines my professional journey, philosophical approach, and unwavering commitment to excellence in secondary education within the unique cultural and social context of Turkey.</w:t>
      </w:r>
    </w:p>
    <w:p>
      <w:pPr>
        <w:pStyle w:val="BodyText"/>
      </w:pPr>
      <w:r>
        <w:t xml:space="preserve">My educational foundation stems from a Bachelor of Education with Honors in Secondary Pedagogy from the University of Manchester, where I specialized in adolescent psychology and curriculum development. During my studies, I completed extensive fieldwork at diverse secondary institutions across England, gaining hands-on experience with age groups 11-18. This immersion revealed my deep passion for creating inclusive learning environments that address the cognitive, emotional, and social needs of adolescents—a critical phase where students form foundational life perspectives. My teaching philosophy centers on the belief that effective secondary education must bridge cultural identity with global citizenship, a principle I intend to honor as a Teacher Secondary in Istanbul.</w:t>
      </w:r>
    </w:p>
    <w:p>
      <w:pPr>
        <w:pStyle w:val="BodyText"/>
      </w:pPr>
      <w:r>
        <w:t xml:space="preserve">The decision to pursue my career in Turkey Istanbul is profoundly intentional. Having conducted research on Turkey's evolving educational reforms through the Ministry of National Education's 2023 curriculum guidelines, I recognize Istanbul as the nation's intellectual epicenter where tradition meets modernity. This city—where Anatolian heritage collides with cosmopolitan energy—provides an unparalleled setting to implement innovative pedagogical approaches. Unlike rural districts, Istanbul offers a microcosm of Turkey's multicultural fabric: students from Kurdish, Arab, Circassian, and immigrant backgrounds coexist within single classrooms. As a Teacher Secondary here, I will leverage this diversity not as a challenge but as the very foundation for cross-cultural understanding—exactly what Turkey's education ministry prioritizes in its 2024 strategic framework.</w:t>
      </w:r>
    </w:p>
    <w:p>
      <w:pPr>
        <w:pStyle w:val="BodyText"/>
      </w:pPr>
      <w:r>
        <w:t xml:space="preserve">My professional journey has prepared me to address Istanbul's specific educational challenges. While teaching at a London comprehensive school with 35% of students from immigrant backgrounds, I developed a bilingual literacy program that significantly improved academic engagement among Turkish and Kurdish-speaking adolescents. This experience taught me the power of culturally responsive teaching—a methodology I will adapt for Turkey Istanbul contexts. For instance, in my lesson plans for History or Literature classes, I incorporate Ottoman-era trade routes to explain cultural exchanges across Anatolia, while using modern Turkish cinema like "Winter Sleep" to discuss societal change. My proficiency in Turkish (B2 level with ongoing certification through Istanbul University's language program) ensures I can communicate effectively with students and parents beyond English-only instruction.</w:t>
      </w:r>
    </w:p>
    <w:p>
      <w:pPr>
        <w:pStyle w:val="BodyText"/>
      </w:pPr>
      <w:r>
        <w:t xml:space="preserve">What distinguishes my approach as a Teacher Secondary is my focus on holistic student development. In Turkey's secondary system, academic excellence is paramount, but I believe true success requires nurturing emotional resilience alongside knowledge. During a teaching internship at a high school in Ankara, I initiated "Resilience Circles" where students discussed challenges like social media pressure using frameworks from Turkish psychological studies. This project reduced classroom disruptions by 40% and was later adopted district-wide—demonstrating how secondary education can actively combat adolescent mental health struggles, a growing concern across Turkey Istanbul. As a Teacher Secondary in Istanbul, I will integrate such initiatives while respecting Turkish cultural values surrounding family and community.</w:t>
      </w:r>
    </w:p>
    <w:p>
      <w:pPr>
        <w:pStyle w:val="BodyText"/>
      </w:pPr>
      <w:r>
        <w:t xml:space="preserve">I am particularly drawn to the educational ethos of institutions like Galatasaray High School or the International School of Istanbul, which blend academic rigor with civic engagement. My application aligns with their commitment to "Education for Citizenship" (a core principle in Turkey's 2023 education strategy). For example, I plan to design a project where students research local Ottoman-era sustainability practices and apply them to contemporary Istanbul environmental challenges—thus connecting historical curriculum content to the city's living context. This approach addresses Turkey Istanbul's urban development goals while making secondary education tangible and relevant for adolescents.</w:t>
      </w:r>
    </w:p>
    <w:p>
      <w:pPr>
        <w:pStyle w:val="BodyText"/>
      </w:pPr>
      <w:r>
        <w:t xml:space="preserve">Crucially, I understand that effective teaching in Turkey requires deep cultural sensitivity. During a research trip to Istanbul in 2023, I volunteered at a community center for Syrian refugee youth, observing how educators navigated language barriers with patience and creativity. This experience reinforced my commitment to learning from Turkish colleagues and adapting strategies to local needs—not imposing foreign methodologies. As a Teacher Secondary in Turkey Istanbul, I will actively participate in professional development workshops hosted by the Ministry of National Education, ensuring my practices align with national standards while respecting local educational traditions.</w:t>
      </w:r>
    </w:p>
    <w:p>
      <w:pPr>
        <w:pStyle w:val="BodyText"/>
      </w:pPr>
      <w:r>
        <w:t xml:space="preserve">My long-term vision extends beyond classroom instruction. Having collaborated with the Turkish Teachers Association during my university studies, I aim to contribute to curriculum enhancement initiatives addressing modern challenges like digital literacy and ethical AI use—issues increasingly relevant in Turkey Istanbul's rapidly evolving tech sector. I aspire to become a mentor for new Teacher Secondary recruits, fostering a supportive community that upholds Turkey's educational aspirations. The city of Istanbul offers the perfect stage for this: where historic mosques stand beside modern skyscrapers, just as education must honor tradition while embracing innovation.</w:t>
      </w:r>
    </w:p>
    <w:p>
      <w:pPr>
        <w:pStyle w:val="BodyText"/>
      </w:pPr>
      <w:r>
        <w:t xml:space="preserve">In conclusion, this Statement of Purpose reflects my unwavering commitment to secondary education within Turkey Istanbul's unique context. I am prepared to bring my expertise in adolescent development, cultural responsiveness, and curriculum innovation to the classroom—and most importantly, to listen deeply to the needs of Istanbul's students. My journey has led me here not by chance but by a profound alignment between my teaching philosophy and Turkey's educational vision for its youth. I seek not just a position as Teacher Secondary, but a vocation within Istanbul's academic community where every student can discover their potential within the rich tapestry of Turkish culture and global citizenship.</w:t>
      </w:r>
    </w:p>
    <w:p>
      <w:pPr>
        <w:pStyle w:val="BodyText"/>
      </w:pPr>
      <w:r>
        <w:t xml:space="preserve">As I prepare to contribute to education in Turkey Istanbul, I carry with me this conviction: The most impactful secondary teachers do not merely deliver lessons—they ignite futures. With my dedication, adaptability, and cultural humility, I am ready to fulfill this mission at the heart of Turkey's educational revolution.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2025-12-09T12:41:50Z</dcterms:created>
  <dcterms:modified xsi:type="dcterms:W3CDTF">2025-12-09T12:41:50Z</dcterms:modified>
</cp:coreProperties>
</file>

<file path=docProps/custom.xml><?xml version="1.0" encoding="utf-8"?>
<Properties xmlns="http://schemas.openxmlformats.org/officeDocument/2006/custom-properties" xmlns:vt="http://schemas.openxmlformats.org/officeDocument/2006/docPropsVTypes"/>
</file>