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Houston,</w:t>
      </w:r>
      <w:r>
        <w:t xml:space="preserve"> </w:t>
      </w:r>
      <w:r>
        <w:t xml:space="preserve">United</w:t>
      </w:r>
      <w:r>
        <w:t xml:space="preserve"> </w:t>
      </w:r>
      <w:r>
        <w:t xml:space="preserve">States</w:t>
      </w:r>
    </w:p>
    <w:bookmarkStart w:id="26" w:name="X05c63ed6820a0c9a1e08e8526faf253b7109a59"/>
    <w:p>
      <w:pPr>
        <w:pStyle w:val="Heading1"/>
      </w:pPr>
      <w:r>
        <w:t xml:space="preserve">Statement of Purpose: Pursuing a Career as a Secondary Educator in United States Houston</w:t>
      </w:r>
    </w:p>
    <w:p>
      <w:pPr>
        <w:pStyle w:val="FirstParagraph"/>
      </w:pPr>
      <w:r>
        <w:t xml:space="preserve">As I prepare to submit this Statement of Purpose, I am filled with profound enthusiasm for the opportunity to contribute as a dedicated Teacher Secondary within the vibrant educational landscape of Houston, Texas. This document represents not merely an application but a testament to my unwavering commitment to shaping young minds in one of America's most dynamic and culturally rich cities. Having meticulously researched the educational needs of Houston's diverse student population, I affirm that my pedagogical philosophy, professional experience, and cultural adaptability align precisely with the mission of schools across the United States Houston community.</w:t>
      </w:r>
    </w:p>
    <w:bookmarkStart w:id="20" w:name="Xf439d1ce5622a1693ecc5ff2ab6491beed53a94"/>
    <w:p>
      <w:pPr>
        <w:pStyle w:val="Heading2"/>
      </w:pPr>
      <w:r>
        <w:t xml:space="preserve">Foundational Commitment to Secondary Education</w:t>
      </w:r>
    </w:p>
    <w:p>
      <w:pPr>
        <w:pStyle w:val="FirstParagraph"/>
      </w:pPr>
      <w:r>
        <w:t xml:space="preserve">My journey toward becoming a Teacher Secondary began during my undergraduate studies in Adolescent Education at the University of Texas at Austin. While observing classrooms in under-resourced urban schools, I witnessed how secondary education serves as the critical bridge between childhood development and adulthood. In these pivotal years (grades 6-12), students grapple with identity formation, academic rigor, and societal expectations—making this phase uniquely transformative. My coursework in differentiated instruction and adolescent psychology solidified my conviction that effective secondary teaching requires more than content mastery; it demands emotional intelligence, cultural responsiveness, and unwavering advocacy. This foundation has guided every step of my professional development as I prepare to serve as a Teacher Secondary in Houston’s public schools.</w:t>
      </w:r>
    </w:p>
    <w:bookmarkEnd w:id="20"/>
    <w:bookmarkStart w:id="21" w:name="Xad27ee09643260a9776423f6abb47754983c341"/>
    <w:p>
      <w:pPr>
        <w:pStyle w:val="Heading2"/>
      </w:pPr>
      <w:r>
        <w:t xml:space="preserve">Professional Experience Grounded in Houston's Context</w:t>
      </w:r>
    </w:p>
    <w:p>
      <w:pPr>
        <w:pStyle w:val="FirstParagraph"/>
      </w:pPr>
      <w:r>
        <w:t xml:space="preserve">In preparation for teaching in the United States Houston, I completed a 150-hour practicum at Kashmere High School—a Title I institution serving predominantly Black and Hispanic students in East Houston. There, I co-taught Algebra 1 while implementing project-based learning strategies that connected mathematics to real-world community challenges. One memorable initiative involved students analyzing local transportation data to propose solutions for neighborhood bus route inefficiencies, which later received recognition from the Houston City Council. This experience taught me that effective secondary education must be contextualized within students' lived realities—a principle I now apply daily in lesson planning.</w:t>
      </w:r>
    </w:p>
    <w:p>
      <w:pPr>
        <w:pStyle w:val="BodyText"/>
      </w:pPr>
      <w:r>
        <w:t xml:space="preserve">Additionally, I served as a curriculum intern with the Houston Independent School District (HISD) Literacy Initiative, developing culturally relevant reading units for grades 7-9. Working alongside HISD coaches, I integrated texts by authors such as Sandra Cisneros and Jason Reynolds to reflect Houston’s multicultural fabric. This project reinforced my understanding that a Teacher Secondary must actively dismantle educational inequities through intentional curriculum design—particularly vital in Houston where 85% of students qualify for free/reduced lunch.</w:t>
      </w:r>
    </w:p>
    <w:bookmarkEnd w:id="21"/>
    <w:bookmarkStart w:id="22" w:name="X49f62eedd6542d05e8155e694dd7b8311646fe8"/>
    <w:p>
      <w:pPr>
        <w:pStyle w:val="Heading2"/>
      </w:pPr>
      <w:r>
        <w:t xml:space="preserve">Why Houston? Embracing the City's Educational Imperative</w:t>
      </w:r>
    </w:p>
    <w:p>
      <w:pPr>
        <w:pStyle w:val="FirstParagraph"/>
      </w:pPr>
      <w:r>
        <w:t xml:space="preserve">My decision to seek employment as a Teacher Secondary in United States Houston is deeply intentional. I recognize that Houston represents the nation’s fourth-largest city and home to one of America’s most linguistically diverse student populations (over 150 languages spoken in its schools). This diversity presents both a challenge and an unparalleled opportunity. As outlined in the 2023 Houston Education Plan, the district prioritizes "culturally sustaining pedagogy" to close achievement gaps—a vision I have actively pursued through my professional work.</w:t>
      </w:r>
    </w:p>
    <w:p>
      <w:pPr>
        <w:pStyle w:val="BodyText"/>
      </w:pPr>
      <w:r>
        <w:t xml:space="preserve">Furthermore, Houston’s unique urban ecosystem demands educators who understand community-specific contexts. After volunteering at the East End Community Center in 2023, I witnessed firsthand how environmental factors like flooding risks and food deserts intersect with academic performance. This reinforced my belief that secondary teachers must collaborate with social workers, parents, and local organizations to create holistic support systems—a practice I will bring to every classroom in Houston. The city’s commitment to "Equity by Design" initiatives aligns perfectly with my pedagogical ethos.</w:t>
      </w:r>
    </w:p>
    <w:bookmarkEnd w:id="22"/>
    <w:bookmarkStart w:id="23" w:name="philosophy-of-secondary-teaching"/>
    <w:p>
      <w:pPr>
        <w:pStyle w:val="Heading2"/>
      </w:pPr>
      <w:r>
        <w:t xml:space="preserve">Philosophy of Secondary Teaching</w:t>
      </w:r>
    </w:p>
    <w:p>
      <w:pPr>
        <w:pStyle w:val="FirstParagraph"/>
      </w:pPr>
      <w:r>
        <w:t xml:space="preserve">As a Teacher Secondary, I operate from the belief that learning thrives when students feel seen, heard, and challenged. My classroom is built on three pillars: cognitive growth through inquiry-based methods; socioemotional safety via restorative practices; and community engagement through authentic projects. For instance, in my recent student teaching placement at Memorial High School (Houston), I redesigned a unit on the Civil Rights Movement to include interviews with Houston’s own Freedom Riders. Students not only mastered historical content but also developed empathy by sharing stories of local activists in their own neighborhoods.</w:t>
      </w:r>
    </w:p>
    <w:p>
      <w:pPr>
        <w:pStyle w:val="BodyText"/>
      </w:pPr>
      <w:r>
        <w:t xml:space="preserve">I reject the notion that secondary education is merely about "covering standards." Instead, I view it as cultivating critical thinkers who can navigate complex societal issues—a skill essential for Houston’s next generation of leaders. My approach integrates technology meaningfully (using platforms like Nearpod and Flipgrid), prioritizes growth mindset language, and celebrates linguistic diversity by incorporating code-switching strategies in English Language Arts.</w:t>
      </w:r>
    </w:p>
    <w:bookmarkEnd w:id="23"/>
    <w:bookmarkStart w:id="24" w:name="X000eb0942a94b21e28bca42a3bc882148d3cf7d"/>
    <w:p>
      <w:pPr>
        <w:pStyle w:val="Heading2"/>
      </w:pPr>
      <w:r>
        <w:t xml:space="preserve">Future Contributions to Houston's Educational Ecosystem</w:t>
      </w:r>
    </w:p>
    <w:p>
      <w:pPr>
        <w:pStyle w:val="FirstParagraph"/>
      </w:pPr>
      <w:r>
        <w:t xml:space="preserve">My five-year vision as a Teacher Secondary in United States Houston includes establishing a district-wide "Youth Voice" initiative where students co-design school improvement plans. I also aim to develop trauma-informed training modules for fellow educators, addressing the 30% of HISD students who experience adverse childhood events (per 2022 CDC data). Long-term, I seek to pursue an M.Ed. in Urban Education while contributing to Houston’s push toward equitable funding models through partnerships with universities like the University of Houston.</w:t>
      </w:r>
    </w:p>
    <w:p>
      <w:pPr>
        <w:pStyle w:val="BodyText"/>
      </w:pPr>
      <w:r>
        <w:t xml:space="preserve">Most importantly, I am committed to remaining in Houston’s classrooms for the long haul. Having formed meaningful relationships with students at Booker T. Washington High School (where 92% are first-generation college aspirants), I recognize that teacher retention directly impacts student outcomes. My goal is not just to teach a subject but to become a consistent, trusted presence in Houston students’ lives—proving that dedicated Teacher Secondary professionals can transform educational trajectories in our most underserved communities.</w:t>
      </w:r>
    </w:p>
    <w:bookmarkEnd w:id="24"/>
    <w:bookmarkStart w:id="25" w:name="conclusion-a-promise-for-houstons-future"/>
    <w:p>
      <w:pPr>
        <w:pStyle w:val="Heading2"/>
      </w:pPr>
      <w:r>
        <w:t xml:space="preserve">Conclusion: A Promise for Houston's Future</w:t>
      </w:r>
    </w:p>
    <w:p>
      <w:pPr>
        <w:pStyle w:val="FirstParagraph"/>
      </w:pPr>
      <w:r>
        <w:t xml:space="preserve">This Statement of Purpose encapsulates my professional identity as an educator who understands the profound responsibility of teaching secondary students in the United States Houston. It reflects my research-informed practices, cultural humility, and unwavering dedication to equity. I do not merely seek a job; I seek a partnership with Houston’s school districts to nurture students into becoming compassionate, critical citizens prepared for college, careers, and community leadership.</w:t>
      </w:r>
    </w:p>
    <w:p>
      <w:pPr>
        <w:pStyle w:val="BodyText"/>
      </w:pPr>
      <w:r>
        <w:t xml:space="preserve">As I apply for secondary teaching positions across Houston’s public schools, I offer not only my qualifications but my promise: every lesson will honor the brilliance of your students. Every classroom will reflect Houston’s diversity as its greatest strength. And every student will leave with the conviction that their voice matters in America’s most vibrant city. This is why I am ready to serve as a Teacher Secondary in United States Houston—not just as a profession, but as my lifelong commitment.</w:t>
      </w:r>
    </w:p>
    <w:p>
      <w:pPr>
        <w:pStyle w:val="BodyText"/>
      </w:pPr>
      <w:r>
        <w:t xml:space="preserve">With profound respect for Houston's educational community,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for Houston, United States</dc:title>
  <dc:creator/>
  <dc:language>en</dc:language>
  <cp:keywords/>
  <dcterms:created xsi:type="dcterms:W3CDTF">2026-07-24T00:23:00Z</dcterms:created>
  <dcterms:modified xsi:type="dcterms:W3CDTF">2026-07-24T00:23:00Z</dcterms:modified>
</cp:coreProperties>
</file>

<file path=docProps/custom.xml><?xml version="1.0" encoding="utf-8"?>
<Properties xmlns="http://schemas.openxmlformats.org/officeDocument/2006/custom-properties" xmlns:vt="http://schemas.openxmlformats.org/officeDocument/2006/docPropsVTypes"/>
</file>