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New</w:t>
      </w:r>
      <w:r>
        <w:t xml:space="preserve"> </w:t>
      </w:r>
      <w:r>
        <w:t xml:space="preserve">York</w:t>
      </w:r>
      <w:r>
        <w:t xml:space="preserve"> </w:t>
      </w:r>
      <w:r>
        <w:t xml:space="preserve">City</w:t>
      </w:r>
    </w:p>
    <w:bookmarkStart w:id="20" w:name="Xbb335d121f1292c2c51976299d448cdd06f5de1"/>
    <w:p>
      <w:pPr>
        <w:pStyle w:val="Heading1"/>
      </w:pPr>
      <w:r>
        <w:t xml:space="preserve">Statement of Purpose: Pursuing Excellence as a Secondary Teacher in United States New York City</w:t>
      </w:r>
    </w:p>
    <w:p>
      <w:pPr>
        <w:pStyle w:val="FirstParagraph"/>
      </w:pPr>
      <w:r>
        <w:t xml:space="preserve">As I sit before my computer drafting this Statement of Purpose, the vibrant energy of New York City fills my thoughts. For years, I have envisioned myself standing in a classroom within the heart of the United States' most dynamic urban landscape—a place where cultural diversity meets educational innovation. This Statement of Purpose articulates my unwavering commitment to becoming an exceptional Secondary Teacher in New York City's public schools, where I aim to transform challenges into opportunities for every student.</w:t>
      </w:r>
    </w:p>
    <w:p>
      <w:pPr>
        <w:pStyle w:val="BodyText"/>
      </w:pPr>
      <w:r>
        <w:t xml:space="preserve">My journey toward secondary education began during high school in Brooklyn, where I witnessed firsthand how a passionate educator could ignite curiosity in students from every corner of the globe. My biology teacher, Ms. Alvarez—a first-generation Mexican-American woman—used classroom discussions about urban ecology to connect lessons to our neighborhood’s brownstone gardens and subway tunnels. That experience revealed education as a catalyst for equity, not just knowledge transfer. I pursued a Bachelor of Arts in Secondary Education at City University of New York (CUNY), where I immersed myself in pedagogical theory while interning at Bronx High School of Science. There, I co-designed project-based units on climate justice that connected physics to local community gardens—proving that curriculum must mirror the lived realities of students in New York City.</w:t>
      </w:r>
    </w:p>
    <w:p>
      <w:pPr>
        <w:pStyle w:val="BodyText"/>
      </w:pPr>
      <w:r>
        <w:t xml:space="preserve">What distinguishes my approach is my understanding that effective Secondary Teaching in the United States cannot exist without cultural humility. During my student teaching at Harlem Renaissance High, I collaborated with ESL specialists to develop bilingual math materials for refugee students from Somalia and Guatemala. One student, Aisha, initially struggled with word problems until we used her family’s bakery business as a case study—converting fractions into recipes for samosas. Within weeks, her confidence soared. This experience cemented my belief: in United States New York City, where 40% of public school students speak a language other than English at home, teaching must be contextualized to the city itself. My certification in Culturally Responsive Pedagogy from Teachers College, Columbia University further equipped me to navigate these complexities with empathy and strategy.</w:t>
      </w:r>
    </w:p>
    <w:p>
      <w:pPr>
        <w:pStyle w:val="BodyText"/>
      </w:pPr>
      <w:r>
        <w:t xml:space="preserve">I recognize that New York City’s secondary schools face unique demands: overcrowded classrooms, resource gaps, and students navigating socioeconomic disparities while preparing for college or careers. Yet I see these as invitations to innovate. At Brooklyn Tech High School last year, I piloted a "City as Classroom" initiative where students used GPS apps to map historical gentrification patterns in Bed-Stuy while writing analytical essays—blending social studies, technology, and civic engagement. The project earned recognition from the NYC Department of Education’s Innovation Lab because it transformed abstract curriculum into tangible community action. This mirrors my philosophy: a Secondary Teacher must be an architect of relevance, ensuring every lesson resonates with students’ identities as New Yorkers.</w:t>
      </w:r>
    </w:p>
    <w:p>
      <w:pPr>
        <w:pStyle w:val="BodyText"/>
      </w:pPr>
      <w:r>
        <w:t xml:space="preserve">My academic pursuits reflect this urban-focused ethos. My master’s thesis at NYU Steinhardt examined how public school partnerships with local institutions (like the Brooklyn Botanic Garden) could deepen science literacy for underrepresented youth—a model directly applicable to NYC’s 127 community schools. I also completed a research fellowship with the Center for Educational Equity, analyzing data on suspensions in district 18 (Queens), which revealed how implicit bias disproportionately affects Black and Latino students. This work fueled my advocacy for restorative justice practices, now integrated into my classroom management framework. In the United States’ educational landscape, where equity gaps persist despite progress, I refuse to be a passive observer—I will be an active agent of change.</w:t>
      </w:r>
    </w:p>
    <w:p>
      <w:pPr>
        <w:pStyle w:val="BodyText"/>
      </w:pPr>
      <w:r>
        <w:t xml:space="preserve">Why New York City? Because it is not merely a location but a living laboratory for education. Here, the mosaic of cultures—from Chinatown’s generational immigrants to Flatbush’s Caribbean diaspora—creates unparalleled opportunities for cross-cultural learning. I am drawn to NYC Department of Education’s strategic focus on expanding Access to Excellent Schools and its partnership with programs like City Seal, which prepares teachers for urban classrooms through mentorship. My goal is not just to teach but to co-create with students in communities that have historically been underserved by the system. For instance, I plan to collaborate with Bronx-based arts nonprofits like Urban Arts Partnership to develop a digital storytelling course where students document neighborhood histories through video—bridging secondary curriculum and community legacy.</w:t>
      </w:r>
    </w:p>
    <w:p>
      <w:pPr>
        <w:pStyle w:val="BodyText"/>
      </w:pPr>
      <w:r>
        <w:t xml:space="preserve">As I prepare for my first year as a Secondary Teacher in New York City, I carry three guiding principles: first, that teaching is an act of radical hope; second, that cultural knowledge must be central to all instruction; and third, that growth happens when educators listen more than they lecture. In the United States’ most diverse city, these values are not idealistic—they are essential. I am ready to bring my student-centered methodologies to a classroom in Queens or The Bronx, where a single lesson might spark a future engineer from the Bronx or an activist from Brooklyn.</w:t>
      </w:r>
    </w:p>
    <w:p>
      <w:pPr>
        <w:pStyle w:val="BodyText"/>
      </w:pPr>
      <w:r>
        <w:t xml:space="preserve">This Statement of Purpose is more than an application—it is a promise. A promise that when I step into the classroom at P.S. 123 in Harlem, I will honor every child’s potential as fiercely as Ms. Alvarez honored mine. I will not just deliver curriculum; I will weave it into the fabric of their lives as New Yorkers, citizens of this city where education is the most powerful tool for justice we possess. The challenges of urban secondary education are immense, but so is the opportunity to shape a generation that believes in its own brilliance—especially within United States New York City’s boundless landscape.</w:t>
      </w:r>
    </w:p>
    <w:p>
      <w:pPr>
        <w:pStyle w:val="BodyText"/>
      </w:pPr>
      <w:r>
        <w:t xml:space="preserve">I ask you to consider me not just as a candidate for a Secondary Teacher position, but as someone who has already committed to making this city’s schools the beacon of equity they deserve. My journey began in Brooklyn; my future belongs in New York City’s classrooms—where every student is seen, valued, and prepared to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New York City</dc:title>
  <dc:creator/>
  <dc:language>en</dc:language>
  <cp:keywords/>
  <dcterms:created xsi:type="dcterms:W3CDTF">2026-07-24T18:05:03Z</dcterms:created>
  <dcterms:modified xsi:type="dcterms:W3CDTF">2026-07-24T18:05:03Z</dcterms:modified>
</cp:coreProperties>
</file>

<file path=docProps/custom.xml><?xml version="1.0" encoding="utf-8"?>
<Properties xmlns="http://schemas.openxmlformats.org/officeDocument/2006/custom-properties" xmlns:vt="http://schemas.openxmlformats.org/officeDocument/2006/docPropsVTypes"/>
</file>