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p>
    <w:bookmarkStart w:id="20" w:name="X193cf856ebea808b8b22ce78d01f783b1f9a395"/>
    <w:p>
      <w:pPr>
        <w:pStyle w:val="Heading1"/>
      </w:pPr>
      <w:r>
        <w:t xml:space="preserve">Statement of Purpose for Secondary Teacher Position in Ho Chi Minh City, Vietnam</w:t>
      </w:r>
    </w:p>
    <w:p>
      <w:pPr>
        <w:pStyle w:val="FirstParagraph"/>
      </w:pPr>
      <w:r>
        <w:t xml:space="preserve">I am writing to express my profound commitment to becoming a dedicated Secondary Teacher within the dynamic educational landscape of Vietnam, specifically in Ho Chi Minh City. With a steadfast passion for nurturing young minds during their critical adolescent years and an unwavering respect for Vietnamese educational values, I am eager to contribute my skills and enthusiasm to your esteemed institution. This Statement of Purpose outlines my qualifications, teaching philosophy, cultural alignment, and vision for supporting the academic and personal growth of students in Ho Chi Minh City's unique urban environment.</w:t>
      </w:r>
    </w:p>
    <w:p>
      <w:pPr>
        <w:pStyle w:val="BodyText"/>
      </w:pPr>
      <w:r>
        <w:t xml:space="preserve">My journey toward becoming a Secondary Teacher began during my undergraduate studies in Education at [University Name], where I specialized in Adolescent Development and Curriculum Design for Grades 7-12. I completed my teacher training with a focus on inquiry-based learning, inclusive pedagogy, and integrating technology to enhance student engagement—principles that resonate deeply with Vietnam's recent educational reforms emphasizing critical thinking over rote memorization. My practicum placements in diverse secondary schools across [Country Name] solidified my belief that effective teaching requires cultural sensitivity and adaptability, qualities I am keen to apply within the vibrant context of Ho Chi Minh City.</w:t>
      </w:r>
    </w:p>
    <w:p>
      <w:pPr>
        <w:pStyle w:val="BodyText"/>
      </w:pPr>
      <w:r>
        <w:t xml:space="preserve">My teaching philosophy centers on the belief that every student possesses unique potential waiting to be unlocked through personalized guidance, respectful dialogue, and real-world connections. In Vietnam, where the National Curriculum increasingly prioritizes holistic development (bên cạnh kiến thức), I am committed to fostering not just academic excellence but also values like resilience, empathy, and civic responsibility. For instance, in my recent role at [School Name], I designed interdisciplinary projects linking science lessons to local environmental challenges—such as analyzing water quality in urban rivers—a direct parallel to issues facing communities across Ho Chi Minh City. This approach aligns with Vietnam's "Education for All" vision and mirrors the city’s own initiatives to cultivate environmentally conscious citizens.</w:t>
      </w:r>
    </w:p>
    <w:p>
      <w:pPr>
        <w:pStyle w:val="BodyText"/>
      </w:pPr>
      <w:r>
        <w:t xml:space="preserve">Why Ho Chi Minh City? The city represents Vietnam’s educational frontier: a rapidly growing metropolis where modernization meets deep-rooted traditions. As a Secondary Teacher, I am eager to engage with students from varied socio-economic backgrounds—whether in bustling District 1 classrooms or emerging neighborhoods like Thu Duc City, where schools are pivotal in bridging urban-rural educational divides. I recognize that Ho Chi Minh City’s secondary education system faces unique opportunities and challenges: the need for digital literacy integration, support for students transitioning to higher education or vocational paths, and preserving cultural identity amid globalization. My experience in developing multilingual resources (including basic Vietnamese language support) positions me to address these needs while honoring local heritage.</w:t>
      </w:r>
    </w:p>
    <w:p>
      <w:pPr>
        <w:pStyle w:val="BodyText"/>
      </w:pPr>
      <w:r>
        <w:t xml:space="preserve">Furthermore, I have actively prepared for life in Ho Chi Minh City. I have studied key aspects of Vietnamese educational policies, such as the 2018 General Education Program’s emphasis on student-centered learning and the Ministry of Education’s focus on STEM development—a priority echoed in Ho Chi Minh City's strategic plans. I have also engaged with local cultural practices, including understanding the significance of teacher-student relationships (tôn sư trọng đạo) and adapting my communication style to foster mutual respect. I am fluent in English, proficient in basic Vietnamese for daily classroom interaction, and committed to continuous language learning to deepen my connection with students and colleagues.</w:t>
      </w:r>
    </w:p>
    <w:p>
      <w:pPr>
        <w:pStyle w:val="BodyText"/>
      </w:pPr>
      <w:r>
        <w:t xml:space="preserve">As a Secondary Teacher in Vietnam, I will prioritize creating inclusive classrooms where every student feels seen. In Ho Chi Minh City’s diverse settings—where some students may face economic hardship while others excel in competitive academic environments—I will implement differentiated instruction and mentorship strategies to ensure no learner is left behind. For example, I plan to establish after-school "STEM clubs" focused on practical problem-solving (e.g., designing sustainable waste systems for local communities), drawing inspiration from projects like the Saigon River Cleanup initiatives. This not only builds academic skills but also instills a sense of agency and community pride—values central to Vietnam’s educational ethos.</w:t>
      </w:r>
    </w:p>
    <w:p>
      <w:pPr>
        <w:pStyle w:val="BodyText"/>
      </w:pPr>
      <w:r>
        <w:t xml:space="preserve">I am also deeply motivated by Ho Chi Minh City’s status as a global hub for innovation. Schools here are increasingly adopting technology-driven pedagogy, and I am eager to contribute my expertise in digital tools like virtual labs and collaborative online platforms. However, I recognize that technology must serve—not replace—human connection. My approach will balance digital fluency with the warmth of face-to-face mentorship, ensuring students develop both technical skills and emotional intelligence essential for Vietnam’s future workforce.</w:t>
      </w:r>
    </w:p>
    <w:p>
      <w:pPr>
        <w:pStyle w:val="BodyText"/>
      </w:pPr>
      <w:r>
        <w:t xml:space="preserve">Looking ahead, my long-term goal as a Secondary Teacher in Ho Chi Minh City is to become an active contributor to the local educational ecosystem. I aim to collaborate with fellow teachers on curriculum development aligned with national standards, share best practices through professional networks like the Ho Chi Minh City Teachers’ Association, and support teacher training programs focused on adolescent psychology. Ultimately, I aspire to help shape a generation of students who are not only academically accomplished but also culturally grounded and globally engaged—qualities vital for Vietnam’s continued progress as an emerging economic power.</w:t>
      </w:r>
    </w:p>
    <w:p>
      <w:pPr>
        <w:pStyle w:val="BodyText"/>
      </w:pPr>
      <w:r>
        <w:t xml:space="preserve">In closing, my dedication to secondary education, cultural humility, and alignment with Ho Chi Minh City’s educational aspirations make me confident in my ability to thrive as your Secondary Teacher. I am ready to bring energy, innovation, and a sincere respect for Vietnamese traditions into every classroom. Thank you for considering my application. I eagerly anticipate the possibility of contributing to the inspiring journey of learning that defines education in Vietnam’s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dc:title>
  <dc:creator/>
  <dc:language>en</dc:language>
  <cp:keywords/>
  <dcterms:created xsi:type="dcterms:W3CDTF">2026-07-24T10:14:27Z</dcterms:created>
  <dcterms:modified xsi:type="dcterms:W3CDTF">2026-07-24T10:14:27Z</dcterms:modified>
</cp:coreProperties>
</file>

<file path=docProps/custom.xml><?xml version="1.0" encoding="utf-8"?>
<Properties xmlns="http://schemas.openxmlformats.org/officeDocument/2006/custom-properties" xmlns:vt="http://schemas.openxmlformats.org/officeDocument/2006/docPropsVTypes"/>
</file>