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X883d501452034798de14964bc23b33ea2df78aa"/>
    <w:p>
      <w:pPr>
        <w:pStyle w:val="Heading1"/>
      </w:pPr>
      <w:r>
        <w:t xml:space="preserve">Statement of Purpose: Pursuing a Career as a Telecommunication Engineer in Belgium Brussels</w:t>
      </w:r>
    </w:p>
    <w:p>
      <w:pPr>
        <w:pStyle w:val="FirstParagraph"/>
      </w:pPr>
      <w:r>
        <w:t xml:space="preserve">In crafting this Statement of Purpose, I affirm my unwavering commitment to advancing the field of telecommunications engineering within the dynamic and strategically pivotal context of Belgium, specifically Brussels. As an aspiring Telecommunication Engineer with a profound dedication to innovation and infrastructure development, I seek to contribute my technical expertise and visionary perspective to the European Union’s central hub. This document serves as both a testament to my academic and professional journey and a declaration of intent: I am prepared to immerse myself in the technological ecosystem of Belgium Brussels, where global connectivity meets European policy-making.</w:t>
      </w:r>
    </w:p>
    <w:bookmarkStart w:id="20" w:name="X2c9fd6857bd00f79dad195fc0300489fdd7a840"/>
    <w:p>
      <w:pPr>
        <w:pStyle w:val="Heading2"/>
      </w:pPr>
      <w:r>
        <w:t xml:space="preserve">Academic Foundation and Technical Expertise</w:t>
      </w:r>
    </w:p>
    <w:p>
      <w:pPr>
        <w:pStyle w:val="FirstParagraph"/>
      </w:pPr>
      <w:r>
        <w:t xml:space="preserve">My academic journey at [University Name] equipped me with a robust foundation in telecommunications engineering. During my bachelor’s and master’s programs, I specialized in wireless communication systems, network security, and optical fiber technologies—core disciplines directly aligned with the evolving needs of Brussels’ infrastructure. Courses such as "Advanced Mobile Network Design" and "EU Spectrum Regulation Policy" provided me not only technical knowledge but also insight into the regulatory frameworks governing telecommunications across Europe. My thesis, titled "Optimizing 5G Deployment for Urban Smart City Integration," analyzed case studies from European metropolitan hubs, including Brussels’ initiatives in IoT-enabled public services. This research reinforced my understanding that successful telecommunication engineering transcends hardware; it requires contextual awareness of urban planning, sustainability goals, and cross-border collaboration—principles deeply embedded in Belgium’s national strategy.</w:t>
      </w:r>
    </w:p>
    <w:bookmarkEnd w:id="20"/>
    <w:bookmarkStart w:id="21" w:name="X0ff30a2aebbae8abdf0f7fadc490ae80954f540"/>
    <w:p>
      <w:pPr>
        <w:pStyle w:val="Heading2"/>
      </w:pPr>
      <w:r>
        <w:t xml:space="preserve">Professional Experience: Bridging Theory and Real-World Application</w:t>
      </w:r>
    </w:p>
    <w:p>
      <w:pPr>
        <w:pStyle w:val="FirstParagraph"/>
      </w:pPr>
      <w:r>
        <w:t xml:space="preserve">My professional experience further solidified my resolve to work within the Brussels ecosystem. As a Junior Telecommunication Engineer at [Company Name], I contributed to a multinational project deploying fiber-optic networks across Western Europe. My responsibilities included optimizing network topology for low-latency data transfer, conducting RF spectrum analysis, and collaborating with EU compliance teams to ensure adherence to GDPR and EN 301 489 standards. This role underscored the critical interplay between technical execution and regulatory alignment—a dynamic I am eager to deepen in Belgium Brussels. Additionally, my internship at [Brussels-Based Telecom Firm] exposed me firsthand to the city’s unique position as a nexus for European digital governance. Working on a pilot project for EU-funded 5G testbeds, I witnessed how engineers in Brussels directly influence pan-European standards, from satellite communications to green network technologies.</w:t>
      </w:r>
    </w:p>
    <w:bookmarkEnd w:id="21"/>
    <w:bookmarkStart w:id="22" w:name="X8fc87c906dbb72c2015d4b4c72507dbd62f958e"/>
    <w:p>
      <w:pPr>
        <w:pStyle w:val="Heading2"/>
      </w:pPr>
      <w:r>
        <w:t xml:space="preserve">Why Belgium Brussels? The Strategic Imperative</w:t>
      </w:r>
    </w:p>
    <w:p>
      <w:pPr>
        <w:pStyle w:val="FirstParagraph"/>
      </w:pPr>
      <w:r>
        <w:t xml:space="preserve">Belgium Brussels is not merely a geographic location but the heart of Europe’s telecommunications future. As the de facto capital of the European Union, it hosts institutions like the European Commission, BEREC (Body of European Regulators for Electronic Communications), and CERN—all driving forces behind digital policy and innovation. This concentration of regulatory power creates unparalleled opportunities for engineers to shape global connectivity frameworks. Unlike other cities where telecommunications may be siloed within commercial enterprises, Brussels offers a holistic environment where technical teams directly inform EU-wide initiatives such as the Digital Decade Plan, the European Green Deal’s energy-efficient network targets, and the upcoming 6G roadmap. I am particularly drawn to Brussels’ commitment to sustainable telecom infrastructure; for instance, its "Digital City Strategy" prioritizes energy-neutral data centers—a challenge I am equipped to address through my background in low-power network design.</w:t>
      </w:r>
    </w:p>
    <w:p>
      <w:pPr>
        <w:pStyle w:val="BodyText"/>
      </w:pPr>
      <w:r>
        <w:t xml:space="preserve">Moreover, Belgium’s linguistic and cultural diversity is a professional asset. Fluent in English and French (with ongoing study of Dutch), I am prepared to thrive in Brussels’ multilingual workspace. The city’s open-mindedness toward international talent aligns with my own values: I believe that the most resilient networks emerge from collaborative teams spanning disciplines, geographies, and perspectives—a principle central to the EU’s approach to digital transformation.</w:t>
      </w:r>
    </w:p>
    <w:bookmarkEnd w:id="22"/>
    <w:bookmarkStart w:id="23" w:name="Xff78c0a985ad26559e252c082bae86f81bca3fa"/>
    <w:p>
      <w:pPr>
        <w:pStyle w:val="Heading2"/>
      </w:pPr>
      <w:r>
        <w:t xml:space="preserve">Future Goals: Engineering a Connected Europe</w:t>
      </w:r>
    </w:p>
    <w:p>
      <w:pPr>
        <w:pStyle w:val="FirstParagraph"/>
      </w:pPr>
      <w:r>
        <w:t xml:space="preserve">My long-term vision is clear: to become a leader in sustainable telecommunications engineering within the Brussels ecosystem. I aim to contribute to projects that harmonize technological advancement with societal impact—such as deploying AI-driven network optimization for emergency response systems or developing edge computing solutions for rural connectivity under the EU’s "Connecting Europe Facility." In Belgium, I envision working alongside institutions like imec (a global leader in microelectronics) and Vlaams Instituut voor Biotechnologie (VIB), where telecom innovation intersects with healthcare, climate science, and smart mobility. My goal is not merely to design networks but to engineer systems that foster inclusive growth—a mission that resonates deeply with the EU’s "Digital for Good" ethos.</w:t>
      </w:r>
    </w:p>
    <w:bookmarkEnd w:id="23"/>
    <w:bookmarkStart w:id="24" w:name="X0072fd0512a020da1e935dbf0d1380c0ea6b87d"/>
    <w:p>
      <w:pPr>
        <w:pStyle w:val="Heading2"/>
      </w:pPr>
      <w:r>
        <w:t xml:space="preserve">Conclusion: A Commitment to Brussels’ Digital Future</w:t>
      </w:r>
    </w:p>
    <w:p>
      <w:pPr>
        <w:pStyle w:val="FirstParagraph"/>
      </w:pPr>
      <w:r>
        <w:t xml:space="preserve">This Statement of Purpose encapsulates my purpose: to apply my expertise as a Telecommunication Engineer in Belgium Brussels, where policy and technology converge. I recognize that the city’s role as Europe’s digital nerve center demands engineers who are not only technically adept but also ethically grounded and strategically minded. My academic rigor, hands-on experience in EU-aligned projects, and cultural adaptability position me to contribute meaningfully from day one. I am eager to engage with Brussels’ vibrant community of innovators—whether through the European Telecommunications Standards Institute (ETSI) or local startups—to pioneer solutions that make telecommunications accessible, efficient, and sustainable across the continent.</w:t>
      </w:r>
    </w:p>
    <w:p>
      <w:pPr>
        <w:pStyle w:val="BodyText"/>
      </w:pPr>
      <w:r>
        <w:t xml:space="preserve">Belgium Brussels is not just where I intend to work; it is where I will help define the next era of global connectivity. I am ready to bring my passion for engineering excellence to a city that transforms theoretical innovation into tangible European progress. This Statement of Purpose is my pledge: to become an integral part of Belgium’s telecommunication legacy, ensuring that the networks we build today power a more connected, equitable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Belgium Brussels</dc:title>
  <dc:creator/>
  <cp:keywords/>
  <dcterms:created xsi:type="dcterms:W3CDTF">2026-07-22T16:40:10Z</dcterms:created>
  <dcterms:modified xsi:type="dcterms:W3CDTF">2026-07-22T16:40:10Z</dcterms:modified>
</cp:coreProperties>
</file>

<file path=docProps/custom.xml><?xml version="1.0" encoding="utf-8"?>
<Properties xmlns="http://schemas.openxmlformats.org/officeDocument/2006/custom-properties" xmlns:vt="http://schemas.openxmlformats.org/officeDocument/2006/docPropsVTypes"/>
</file>