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Chile</w:t>
      </w:r>
      <w:r>
        <w:t xml:space="preserve"> </w:t>
      </w:r>
      <w:r>
        <w:t xml:space="preserve">Santiago</w:t>
      </w:r>
    </w:p>
    <w:bookmarkStart w:id="27" w:name="Xd94005db927f95a30b14986cb4c14dd7f8e15aa"/>
    <w:p>
      <w:pPr>
        <w:pStyle w:val="Heading1"/>
      </w:pPr>
      <w:r>
        <w:t xml:space="preserve">Statement of Purpose for Telecommunication Engineering Studies in Chile Santiago</w:t>
      </w:r>
    </w:p>
    <w:p>
      <w:pPr>
        <w:pStyle w:val="FirstParagraph"/>
      </w:pPr>
      <w:r>
        <w:t xml:space="preserve">As a dedicated engineering student with an unwavering passion for telecommunications technology, I am writing this Statement of Purpose to formally express my commitment to advancing my career as a Telecommunication Engineer within the vibrant technological ecosystem of Chile Santiago. The decision to pursue specialized studies and professional development in Chile Santiago represents not merely an academic choice, but a strategic alignment with the future of global communications infrastructure where innovation meets regional transformation.</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Electrical Engineering at [University Name] provided me with rigorous theoretical grounding in signal processing, network architecture, and wireless communication systems. I specialized in mobile networks during my final year, developing a prototype for low-cost IoT sensor deployment using LoRaWAN technology that reduced energy consumption by 37% compared to conventional systems. This project ignited my fascination with scalable telecommunication solutions for emerging markets—a theme I have pursued relentlessly through independent research and technical workshops. My academic record (GPA: 3.8/4.0) reflects not only technical competence but also the analytical rigor required to address complex network challenges.</w:t>
      </w:r>
    </w:p>
    <w:bookmarkEnd w:id="20"/>
    <w:bookmarkStart w:id="21" w:name="X1208b391b51b2afa27c0c4c97fc1b4d7bbf0f94"/>
    <w:p>
      <w:pPr>
        <w:pStyle w:val="Heading2"/>
      </w:pPr>
      <w:r>
        <w:t xml:space="preserve">Professional Context: Chile Santiago as a Strategic Hub</w:t>
      </w:r>
    </w:p>
    <w:p>
      <w:pPr>
        <w:pStyle w:val="FirstParagraph"/>
      </w:pPr>
      <w:r>
        <w:t xml:space="preserve">Chile Santiago stands at the forefront of South America's digital revolution, with telecommunications infrastructure projected to grow at 8.2% annually through 2030 (ITU, 2023). The city's strategic position as the region's tech capital—boasting Latin America’s highest concentration of telecom R&amp;D centers and serving as a gateway for global connectivity initiatives—makes it the ideal environment to refine my expertise. I have closely followed Chile’s national broadband strategy, "Conectividad Universal," which aims to achieve 95% high-speed internet coverage by 2025, particularly in underserved communities. This initiative directly resonates with my professional ethos: technology must serve societal inclusion as much as commercial advancement.</w:t>
      </w:r>
    </w:p>
    <w:bookmarkEnd w:id="21"/>
    <w:bookmarkStart w:id="22" w:name="why-chile-santiago-beyond-the-campus"/>
    <w:p>
      <w:pPr>
        <w:pStyle w:val="Heading2"/>
      </w:pPr>
      <w:r>
        <w:t xml:space="preserve">Why Chile Santiago? Beyond the Campus</w:t>
      </w:r>
    </w:p>
    <w:p>
      <w:pPr>
        <w:pStyle w:val="FirstParagraph"/>
      </w:pPr>
      <w:r>
        <w:t xml:space="preserve">My motivation extends beyond academic facilities to Santiago’s unique ecosystem of collaboration. The city hosts Telefónica Tech, Huawei Chile's regional innovation lab, and the University of Chile’s Center for Telecommunications Research—partnerships I aim to leverage. During my research trip to Santiago in 2023, I met with engineers at the ITU’s Latin American office who emphasized the need for locally adapted network solutions that account for Chile’s diverse geography (from Atacama Desert to Patagonian archipelagos). This insight crystallized my understanding that effective Telecommunication Engineering requires contextual intelligence, not just technical skill. Santiago offers unparalleled access to these real-world challenges through its urban labs, public-private partnerships like "Chile Digital," and the vibrant startup scene in Parque Tecnológico de Santiago.</w:t>
      </w:r>
    </w:p>
    <w:bookmarkEnd w:id="22"/>
    <w:bookmarkStart w:id="23" w:name="Xb126324da216e382455c6c95a74ee562e26bd9b"/>
    <w:p>
      <w:pPr>
        <w:pStyle w:val="Heading2"/>
      </w:pPr>
      <w:r>
        <w:t xml:space="preserve">Technical Vision: Bridging Gaps Through Innovation</w:t>
      </w:r>
    </w:p>
    <w:p>
      <w:pPr>
        <w:pStyle w:val="FirstParagraph"/>
      </w:pPr>
      <w:r>
        <w:t xml:space="preserve">My long-term vision centers on developing sustainable telecommunication infrastructure for resilient communities. In Chile’s earthquake-prone terrain, traditional networks often fail during disasters; I propose integrating AI-driven predictive maintenance with mesh networking principles to create self-healing systems. This aligns with the Chilean government's "Resilient Networks" pilot program in Valparaíso—currently seeking engineers with cross-disciplinary expertise. My coursework in machine learning and network security positions me to contribute immediately to such projects. Moreover, I am keenly aware that Chile’s 2030 Digital Agenda prioritizes gender diversity in STEM; as a woman engineer, I intend to mentor emerging talent through initiatives like "Red de Ingenieras Chile," fostering inclusive growth within the industry.</w:t>
      </w:r>
    </w:p>
    <w:bookmarkEnd w:id="23"/>
    <w:bookmarkStart w:id="24" w:name="Xdd70ae230af86e01c6dcb56085d8a6e6aa90359"/>
    <w:p>
      <w:pPr>
        <w:pStyle w:val="Heading2"/>
      </w:pPr>
      <w:r>
        <w:t xml:space="preserve">Integration into Santiago's Technological Fabric</w:t>
      </w:r>
    </w:p>
    <w:p>
      <w:pPr>
        <w:pStyle w:val="FirstParagraph"/>
      </w:pPr>
      <w:r>
        <w:t xml:space="preserve">I recognize that success as a Telecommunication Engineer demands more than technical mastery—it requires deep engagement with local needs. Santiago’s dynamic environment offers perfect conditions for this integration. The city’s annual "Feria de Telecomunicaciones" brings together regulators, academics, and entrepreneurs to tackle regional challenges like rural connectivity gaps in the Andes mountains. I aim to participate actively in such forums while pursuing my studies, applying classroom knowledge to real-time industry pain points. My proposed thesis on "Optimizing 5G Backhaul for Mountainous Terrains Using Hybrid Fiber-Optic/Radio Systems" directly addresses a critical bottleneck identified by Chile Telecom during their 2024 infrastructure audit.</w:t>
      </w:r>
    </w:p>
    <w:bookmarkEnd w:id="24"/>
    <w:bookmarkStart w:id="25" w:name="X10401fcc1c34f14468c3155f4ec4f5c7e453d51"/>
    <w:p>
      <w:pPr>
        <w:pStyle w:val="Heading2"/>
      </w:pPr>
      <w:r>
        <w:t xml:space="preserve">Future Contributions: From Santiago to Global Impact</w:t>
      </w:r>
    </w:p>
    <w:p>
      <w:pPr>
        <w:pStyle w:val="FirstParagraph"/>
      </w:pPr>
      <w:r>
        <w:t xml:space="preserve">Upon completing my advanced studies in Chile Santiago, I will transition from learner to contributor. My immediate goal is to join the R&amp;D division of a leading Chilean telecom provider like Entel or Claro, focusing on expanding coverage for remote indigenous communities—where only 45% have broadband access (INE, 2023). Long-term, I aspire to establish a consultancy firm specializing in affordable network design for Latin American municipalities. This venture will be rooted in Santiago’s spirit of innovation while addressing the continent’s unique infrastructure constraints. Crucially, my experience navigating Chile’s regulatory landscape—particularly the "Ley de Comunicaciones" reforms—will enable me to create solutions that balance technological ambition with legal compliance.</w:t>
      </w:r>
    </w:p>
    <w:bookmarkEnd w:id="25"/>
    <w:bookmarkStart w:id="26" w:name="Xa7f883c64a650b508c2ef2614f2c8b8cd15e2f7"/>
    <w:p>
      <w:pPr>
        <w:pStyle w:val="Heading2"/>
      </w:pPr>
      <w:r>
        <w:t xml:space="preserve">Conclusion: A Commitment Anchored in Purpose</w:t>
      </w:r>
    </w:p>
    <w:p>
      <w:pPr>
        <w:pStyle w:val="FirstParagraph"/>
      </w:pPr>
      <w:r>
        <w:t xml:space="preserve">This Statement of Purpose is not merely an application document; it is a pledge. A pledge to dedicate my skills as a Telecommunication Engineer to elevating Chile Santiago’s status as Latin America’s innovation beacon. I seek not just an education, but immersion within the very heartbeat of telecommunications progress—where each fiber optic cable laid and each tower erected in this city contributes to a broader narrative of connectivity that transcends borders. I am prepared to bring my technical acumen, cultural adaptability, and unwavering commitment to societal impact to your institution’s community. Together, we can ensure that Chile Santiago doesn’t just keep pace with the digital age—it redefines it.</w:t>
      </w:r>
    </w:p>
    <w:p>
      <w:pPr>
        <w:pStyle w:val="BodyText"/>
      </w:pPr>
      <w:r>
        <w:t xml:space="preserve">With profound respect for this opportunity,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Chile Santiago</dc:title>
  <dc:creator/>
  <dc:language>en</dc:language>
  <cp:keywords/>
  <dcterms:created xsi:type="dcterms:W3CDTF">2025-12-08T05:41:11Z</dcterms:created>
  <dcterms:modified xsi:type="dcterms:W3CDTF">2025-12-08T05:41:11Z</dcterms:modified>
</cp:coreProperties>
</file>

<file path=docProps/custom.xml><?xml version="1.0" encoding="utf-8"?>
<Properties xmlns="http://schemas.openxmlformats.org/officeDocument/2006/custom-properties" xmlns:vt="http://schemas.openxmlformats.org/officeDocument/2006/docPropsVTypes"/>
</file>