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ded286c7c2c5e2f956c28ee06264350d4e298a4"/>
    <w:p>
      <w:pPr>
        <w:pStyle w:val="Heading1"/>
      </w:pPr>
      <w:r>
        <w:t xml:space="preserve">Statement of Purpose: Pursuing a Career as a Telecommunication Engineer in DR Congo Kinshasa</w:t>
      </w:r>
    </w:p>
    <w:p>
      <w:pPr>
        <w:pStyle w:val="FirstParagraph"/>
      </w:pPr>
      <w:r>
        <w:t xml:space="preserve">As I prepare to embark on my professional journey as a dedicated Telecommunication Engineer, my ambition is unequivocally rooted in serving the dynamic and rapidly evolving telecommunications landscape of the Democratic Republic of the Congo (DRC), with a specific focus on Kinshasa—the nation’s bustling economic capital. My Statement of Purpose reflects not merely an academic aspiration, but a profound commitment to leveraging technological innovation to bridge connectivity gaps, foster socio-economic development, and empower communities across one of Africa’s most populous urban centers. Kinshasa’s unique challenges—characterized by explosive population growth, infrastructural limitations in underserved neighborhoods, and the urgent need for resilient communication networks—have shaped my resolve to contribute meaningfully to this critical sector.</w:t>
      </w:r>
    </w:p>
    <w:p>
      <w:pPr>
        <w:pStyle w:val="BodyText"/>
      </w:pPr>
      <w:r>
        <w:t xml:space="preserve">My academic foundation in Telecommunication Engineering at [University Name] equipped me with advanced technical competencies in wireless network design, optical fiber deployment, and spectrum management. Courses such as "Advanced Mobile Networks" and "Telecommunications Policy in Emerging Economies" were instrumental in deepening my understanding of how theoretical principles translate into real-world solutions for regions like Kinshasa. During a capstone project focused on optimizing 4G/LTE coverage in low-density urban environments, I analyzed data from Congolese mobile operators and identified key bottlenecks caused by terrain, power instability, and inadequate backhaul infrastructure. This research reinforced my conviction that sustainable telecom development requires context-specific strategies—not generic blueprints. Kinshasa’s geography—surrounded by the Congo River and marked by dense informal settlements like Kisenso or Ngaliema—demands engineering solutions that prioritize accessibility, cost-efficiency, and community engagement.</w:t>
      </w:r>
    </w:p>
    <w:p>
      <w:pPr>
        <w:pStyle w:val="BodyText"/>
      </w:pPr>
      <w:r>
        <w:t xml:space="preserve">My professional experiences further cemented my dedication to the DRC context. While interning with a regional telecom consultancy in Nairobi, I contributed to a feasibility study for expanding mobile broadband in East Africa’s rural zones. This exposure taught me the importance of cross-cultural collaboration and local stakeholder buy-in—lessons directly applicable to Kinshasa, where community trust is paramount for network expansion. More significantly, I volunteered with a non-profit organization that provided free Wi-Fi hotspots in Kinshasa’s public health centers. Witnessing how reliable connectivity enabled real-time telemedicine consultations and vaccine logistics during the pandemic transformed my perspective: telecommunications are not just about data transmission but life-saving infrastructure. This experience ignited my resolve to work within DR Congo’s ecosystem, where 60% of the population remains unconnected despite rising mobile penetration (World Bank, 2023).</w:t>
      </w:r>
    </w:p>
    <w:p>
      <w:pPr>
        <w:pStyle w:val="BodyText"/>
      </w:pPr>
      <w:r>
        <w:t xml:space="preserve">Why Kinshasa? The city is at a pivotal inflection point. With a population exceeding 18 million and an annual growth rate of 4.7%, Kinshasa’s demand for digital services—from mobile banking to e-learning—outpaces current infrastructure capacity (UN-Habitat, 2023). The recent government push for the "Digital DRC 2030" initiative, alongside private investments like the new undersea fiber optic cable connecting Pointe-Noire to Kinshasa, signals a transformative opportunity. However, challenges persist: unreliable power grids disrupt base stations; regulatory hurdles delay spectrum allocation; and rural-urban connectivity disparities widen. As a Telecommunication Engineer committed to DR Congo Kinshasa, I aim to address these gaps by designing scalable networks that integrate renewable energy sources (e.g., solar-powered microcells) and leverage existing structures like market kiosks for last-mile access. My goal is not just to build towers but to foster inclusive digital ecosystems where a small business owner in Mont Ngafula or a student in Ville de Kinshasa can harness technology for growth.</w:t>
      </w:r>
    </w:p>
    <w:p>
      <w:pPr>
        <w:pStyle w:val="BodyText"/>
      </w:pPr>
      <w:r>
        <w:t xml:space="preserve">Moreover, I recognize that success in Kinshasa demands cultural intelligence and collaborative leadership. I have actively studied Lingala and engaged with Congolese diaspora communities to understand linguistic nuances and social dynamics affecting telecom adoption. In my view, a Telecommunication Engineer in DR Congo must transcend technical expertise to become a facilitator of community-driven innovation. For instance, partnering with local entrepreneurs to deploy low-cost Wi-Fi solutions in informal markets—not only enhances network coverage but also creates micro-enterprise opportunities. My future projects will prioritize such synergies, ensuring that every antenna erected contributes to social impact beyond mere bandwidth.</w:t>
      </w:r>
    </w:p>
    <w:p>
      <w:pPr>
        <w:pStyle w:val="BodyText"/>
      </w:pPr>
      <w:r>
        <w:t xml:space="preserve">I am eager to contribute my skills in network optimization, project management, and stakeholder engagement to organizations driving Kinshasa’s digital transformation—such as the National Authority for Radioelectric Communications (ANRC), Vodacom DRC, or emerging tech startups. I seek a role where I can collaborate with government agencies to streamline regulatory processes for 5G rollout while mentoring young Congolese engineers through hands-on training programs. My long-term vision aligns with Kinshasa’s aspiration to become a hub of innovation in Central Africa: by the decade’s end, I aim to lead initiatives that deliver affordable, high-speed connectivity to 50% of Kinshasa’s underserved residents, directly supporting national goals for education, healthcare access, and economic inclusion.</w:t>
      </w:r>
    </w:p>
    <w:p>
      <w:pPr>
        <w:pStyle w:val="BodyText"/>
      </w:pPr>
      <w:r>
        <w:t xml:space="preserve">My journey as a Telecommunication Engineer is inseparable from the future of DR Congo Kinshasa. I am not merely applying for a position—I am answering a call to build the backbone of progress in a nation ready to leap into the digital age. With my technical acumen, field-tested insights, and unwavering commitment to Kinshasa’s people, I am prepared to turn connectivity challenges into catalysts for inclusive growth. This Statement of Purpose is not an endpoint but the first step in a lifelong partnership with DR Congo’s most vital asset: its human potential.</w:t>
      </w:r>
    </w:p>
    <w:p>
      <w:pPr>
        <w:pStyle w:val="BodyText"/>
      </w:pPr>
      <w:r>
        <w:t xml:space="preserve">I eagerly anticipate the opportunity to contribute my expertise and passion to Kinshasa’s telecommunications renaissance, ensuring that every innovation serves not just a network, but a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for DR Congo Kinshasa</dc:title>
  <dc:creator/>
  <cp:keywords/>
  <dcterms:created xsi:type="dcterms:W3CDTF">2026-07-19T22:51:30Z</dcterms:created>
  <dcterms:modified xsi:type="dcterms:W3CDTF">2026-07-19T22:51:30Z</dcterms:modified>
</cp:coreProperties>
</file>

<file path=docProps/custom.xml><?xml version="1.0" encoding="utf-8"?>
<Properties xmlns="http://schemas.openxmlformats.org/officeDocument/2006/custom-properties" xmlns:vt="http://schemas.openxmlformats.org/officeDocument/2006/docPropsVTypes"/>
</file>