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Xf0491ba2d57aa5ea67bbce5b5279b30c249de44"/>
    <w:p>
      <w:pPr>
        <w:pStyle w:val="Heading1"/>
      </w:pPr>
      <w:r>
        <w:t xml:space="preserve">Statement of Purpose: Pursuing a Career as a Telecommunication Engineer in Ethiopia, Addis Ababa</w:t>
      </w:r>
    </w:p>
    <w:p>
      <w:pPr>
        <w:pStyle w:val="FirstParagraph"/>
      </w:pPr>
      <w:r>
        <w:t xml:space="preserve">As I craft this Statement of Purpose, I do so with profound conviction that my professional journey is intrinsically linked to the transformative potential of telecommunications in Ethiopia's capital city, Addis Ababa. With over three years of academic rigor and practical experience in network design and deployment, I am submitting this document not merely as a requirement, but as a declaration of commitment to contribute meaningfully to Ethiopia’s digital revolution within its vibrant economic epicenter.</w:t>
      </w:r>
    </w:p>
    <w:bookmarkStart w:id="20" w:name="X7d5b91ef65c0f9e476fb21d382b6b82c90ab0fa"/>
    <w:p>
      <w:pPr>
        <w:pStyle w:val="Heading2"/>
      </w:pPr>
      <w:r>
        <w:t xml:space="preserve">Academic Foundation: Bridging Theory with Ethiopian Context</w:t>
      </w:r>
    </w:p>
    <w:p>
      <w:pPr>
        <w:pStyle w:val="FirstParagraph"/>
      </w:pPr>
      <w:r>
        <w:t xml:space="preserve">My Bachelor of Science in Telecommunications Engineering from Addis Ababa University equipped me with more than technical knowledge—it instilled a deep understanding of how telecommunications infrastructure directly impacts socio-economic development. Courses like "Mobile Network Planning" and "Optical Fiber Communication Systems" were studied with Ethiopia’s specific challenges in mind: rugged terrain, rural connectivity gaps, and the urgent need for resilient backbone networks. In my final-year thesis, I designed a cost-effective 5G pilot framework tailored for Addis Ababa’s high-density urban environment, analyzing how small-cell deployment could reduce latency by 40% in congested areas like the Bole-Lemi district. This project wasn't academic exercise; it was a blueprint for immediate relevance to Ethiopia’s National Digital Transformation Strategy (2021-2030).</w:t>
      </w:r>
    </w:p>
    <w:bookmarkEnd w:id="20"/>
    <w:bookmarkStart w:id="21" w:name="X80b22689e8891a257acc3a3acdd51d4c458ff9e"/>
    <w:p>
      <w:pPr>
        <w:pStyle w:val="Heading2"/>
      </w:pPr>
      <w:r>
        <w:t xml:space="preserve">Professional Experience: Solving Real Problems in Addis Ababa</w:t>
      </w:r>
    </w:p>
    <w:p>
      <w:pPr>
        <w:pStyle w:val="FirstParagraph"/>
      </w:pPr>
      <w:r>
        <w:t xml:space="preserve">At Ethio Telecom’s Innovation Hub in Addis Ababa, I contributed to the rollout of the "Digital Ethiopia 2030" fiber-optic expansion. My role involved field-testing network performance across diverse topographies—from the highlands near Mount Entoto to low-lying areas like Jijiga Road corridors. I developed a predictive analytics model that reduced signal dropouts by 27% during heavy rainfall, a critical improvement for Addis Ababa’s monsoon season. This hands-on experience taught me that engineering solutions must harmonize with local conditions: using locally sourced materials to withstand seismic activity, collaborating with community leaders to secure land rights for tower installations in residential zones, and training technicians on maintenance protocols that account for Ethiopia’s power instability. These weren’t textbook scenarios—they were the realities of building connectivity in Africa’s second-most populous city.</w:t>
      </w:r>
    </w:p>
    <w:bookmarkEnd w:id="21"/>
    <w:bookmarkStart w:id="22" w:name="Xef3180d5ec1639a3db5251f0604ed8f8b1734df"/>
    <w:p>
      <w:pPr>
        <w:pStyle w:val="Heading2"/>
      </w:pPr>
      <w:r>
        <w:t xml:space="preserve">Why Addis Ababa? The Confluence of Opportunity and Responsibility</w:t>
      </w:r>
    </w:p>
    <w:p>
      <w:pPr>
        <w:pStyle w:val="FirstParagraph"/>
      </w:pPr>
      <w:r>
        <w:t xml:space="preserve">Addis Ababa is where Ethiopia’s digital ambition crystallizes. As the nation’s political, economic, and technological hub, it hosts the headquarters of African Union institutions, multinational tech firms (like Microsoft’s AI Center), and burgeoning local startups such as M-Pesa Ethiopia. This creates a unique ecosystem: a city where 85% of Ethiopians aged 15-24 now use mobile internet (World Bank, 2023), yet broadband penetration remains below 30%. I am driven not just by the technical challenge, but by the moral imperative to bridge this gap. Unlike static metropolitan markets in Western Europe or North America, Addis Ababa offers a living laboratory where my work as a Telecommunication Engineer can directly influence millions—enabling telemedicine access for rural patients via Addis-based hospitals, powering mobile banking for unbanked communities, and supporting smart-city initiatives like the new Light Rail Transit system’s communication backbone. My Statement of Purpose is anchored in this truth: I do not seek a job in Addis Ababa; I seek to be an agent of change within its evolving digital landscape.</w:t>
      </w:r>
    </w:p>
    <w:bookmarkEnd w:id="22"/>
    <w:bookmarkStart w:id="23" w:name="X6d88570cff3ab0aee1c0d0f087360b05f2a46e7"/>
    <w:p>
      <w:pPr>
        <w:pStyle w:val="Heading2"/>
      </w:pPr>
      <w:r>
        <w:t xml:space="preserve">Future Vision: Engineering Inclusion for All Ethiopians</w:t>
      </w:r>
    </w:p>
    <w:p>
      <w:pPr>
        <w:pStyle w:val="FirstParagraph"/>
      </w:pPr>
      <w:r>
        <w:t xml:space="preserve">My long-term goal is to lead Ethiopia’s transition from basic connectivity to intelligent infrastructure. Within the next decade, I envision establishing a "Telecom Innovation Lab" in Addis Ababa focused on affordable satellite-terrestrial hybrid networks for remote regions—solving the last-mile problem that has stalled progress in areas like Oromia and Tigray. This vision aligns with Ethiopia’s 2030 targets for universal broadband access. I propose collaborating with institutions like the Ethiopian Space Science Society to integrate low-earth orbit (LEO) satellites into urban core networks, creating redundant pathways that prevent city-wide outages during emergencies—a lesson learned from Addis Ababa’s 2021 power grid failure. As a Telecommunication Engineer, I will prioritize solutions that are scalable, maintainable by local talent, and economically viable for Ethiopia’s growing middle class.</w:t>
      </w:r>
    </w:p>
    <w:bookmarkEnd w:id="23"/>
    <w:bookmarkStart w:id="24" w:name="X51d14f0ce85cf745f7fb4e87bd3289db0aa23df"/>
    <w:p>
      <w:pPr>
        <w:pStyle w:val="Heading2"/>
      </w:pPr>
      <w:r>
        <w:t xml:space="preserve">Why My Profile Resonates with Ethiopia's Needs</w:t>
      </w:r>
    </w:p>
    <w:p>
      <w:pPr>
        <w:pStyle w:val="FirstParagraph"/>
      </w:pPr>
      <w:r>
        <w:t xml:space="preserve">My fluency in Amharic and Oromo has been instrumental in community engagement—crucial when deploying infrastructure in culturally diverse neighborhoods like Akaki-Kality. I’ve also participated in the "Tech4Good" initiative, training 150+ youth from Addis Ababa’s informal settlements on fiber splicing techniques, directly addressing Ethiopia’s technician shortage. Unlike generic candidates who may offer theoretical knowledge, my work has been deeply embedded in Addis Ababa’s reality: navigating bureaucratic processes with the Ethiopian Communications Authority (ECA), adapting to seasonal road blockages during construction, and understanding that a "successful deployment" means not just signal coverage, but reliable service during festivals like Timket when network demand surges 300%.</w:t>
      </w:r>
    </w:p>
    <w:bookmarkEnd w:id="24"/>
    <w:bookmarkStart w:id="25" w:name="X24428f7c3901c0155b5ae15a3a6b8cf4fe6001b"/>
    <w:p>
      <w:pPr>
        <w:pStyle w:val="Heading2"/>
      </w:pPr>
      <w:r>
        <w:t xml:space="preserve">Conclusion: A Commitment for the Long Haul</w:t>
      </w:r>
    </w:p>
    <w:p>
      <w:pPr>
        <w:pStyle w:val="FirstParagraph"/>
      </w:pPr>
      <w:r>
        <w:t xml:space="preserve">In this Statement of Purpose, I affirm that my aspiration is not a temporary career move but a lifelong dedication to Ethiopia’s digital sovereignty. Addis Ababa is more than my workplace—it is the crucible where global telecommunication expertise meets grassroots impact. As the capital city positions itself as Africa’s next tech frontier, I stand ready to deploy my skills in spectrum management, network optimization, and sustainable infrastructure development with unwavering commitment to Ethiopia’s people. This isn’t merely about becoming a Telecommunication Engineer; it’s about engineering a future where every Ethiopian—whether in Addis Ababa's bustling streets or remote villages—is empowered by technology. I urge you to consider this application as an investment in a professional who already understands that telecommunications, at its core, is about human connection—and Ethiopia’s story of connectivity has only just begun.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2026-07-21T06:42:37Z</dcterms:created>
  <dcterms:modified xsi:type="dcterms:W3CDTF">2026-07-21T06:42:37Z</dcterms:modified>
</cp:coreProperties>
</file>

<file path=docProps/custom.xml><?xml version="1.0" encoding="utf-8"?>
<Properties xmlns="http://schemas.openxmlformats.org/officeDocument/2006/custom-properties" xmlns:vt="http://schemas.openxmlformats.org/officeDocument/2006/docPropsVTypes"/>
</file>