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a5a10326b3c10b9750ff64f60fc7fdbc04c2976"/>
    <w:p>
      <w:pPr>
        <w:pStyle w:val="Heading1"/>
      </w:pPr>
      <w:r>
        <w:t xml:space="preserve">Statement of Purpose: Pursuing Excellence as a Telecommunication Engineer in India Mumbai</w:t>
      </w:r>
    </w:p>
    <w:p>
      <w:pPr>
        <w:pStyle w:val="FirstParagraph"/>
      </w:pPr>
      <w:r>
        <w:t xml:space="preserve">In the rapidly evolving landscape of global telecommunications, where connectivity defines progress, I stand at a pivotal crossroads in my professional journey. As an aspiring Telecommunication Engineer with unwavering commitment to technological innovation, I submit this Statement of Purpose to formally articulate my aspirations for contributing meaningfully to India's digital revolution—specifically within Mumbai’s vibrant ecosystem. My decision to focus on Mumbai as the cornerstone of my career is not arbitrary; it stems from a profound understanding that this city represents the pulsating heart of India's telecommunications industry, where cutting-edge infrastructure meets unparalleled market demands.</w:t>
      </w:r>
    </w:p>
    <w:bookmarkStart w:id="20" w:name="academic-foundation-and-technical-acumen"/>
    <w:p>
      <w:pPr>
        <w:pStyle w:val="Heading2"/>
      </w:pPr>
      <w:r>
        <w:t xml:space="preserve">Academic Foundation and Technical Acumen</w:t>
      </w:r>
    </w:p>
    <w:p>
      <w:pPr>
        <w:pStyle w:val="FirstParagraph"/>
      </w:pPr>
      <w:r>
        <w:t xml:space="preserve">I completed my Bachelor’s in Electronics and Telecommunication Engineering from Mumbai University, where I graduated with honors (CGPA: 8.7/10). My academic journey was meticulously structured to build a robust foundation in core telecommunication principles. Courses such as Wireless Communication Systems, Optical Fiber Networks, Mobile Communication Technologies, and Network Security equipped me with theoretical expertise that directly aligns with Mumbai’s infrastructural needs. A standout project involved designing a low-cost IoT-based traffic management system for congested Mumbai corridors—integrating 5G-ready sensors and edge computing—to optimize signal transmission during peak hours. This project didn’t just earn departmental recognition; it crystallized my realization that effective telecommunication engineering transcends technical skill—it demands contextual understanding of urban challenges. In this context, Mumbai’s dense population, complex geography, and relentless pace make it the ultimate laboratory for refining these solutions.</w:t>
      </w:r>
    </w:p>
    <w:bookmarkEnd w:id="20"/>
    <w:bookmarkStart w:id="21" w:name="Xfbde0d3e2958c7d64f164083044d61d348f893c"/>
    <w:p>
      <w:pPr>
        <w:pStyle w:val="Heading2"/>
      </w:pPr>
      <w:r>
        <w:t xml:space="preserve">Professional Immersion in Mumbai’s Telecom Ecosystem</w:t>
      </w:r>
    </w:p>
    <w:p>
      <w:pPr>
        <w:pStyle w:val="FirstParagraph"/>
      </w:pPr>
      <w:r>
        <w:t xml:space="preserve">My internship at Bharti Airtel’s Mumbai R&amp;D Center solidified my resolve. For six months, I collaborated on 4G network optimization projects targeting high-traffic zones like Nariman Point and Bandra Kurla Complex. I analyzed signal degradation patterns during monsoon seasons—a critical concern for Mumbai—and proposed antenna repositioning strategies that improved data throughput by 22%. This experience exposed me to India’s unique telecommunication challenges: spectrum scarcity, urban interference, and the urgent need for resilient infrastructure capable of supporting 1.4 billion users. Mumbai’s role as India’s financial capital places it at the forefront of adopting next-generation technologies like 5G and satellite-integrated networks—making it an irreplaceable proving ground for any Telecommunication Engineer committed to national development.</w:t>
      </w:r>
    </w:p>
    <w:bookmarkEnd w:id="21"/>
    <w:bookmarkStart w:id="22" w:name="X4a153ffb7e84909b218a18b9cdfc86799e6add8"/>
    <w:p>
      <w:pPr>
        <w:pStyle w:val="Heading2"/>
      </w:pPr>
      <w:r>
        <w:t xml:space="preserve">Why Mumbai? The Convergence of Vision and Necessity</w:t>
      </w:r>
    </w:p>
    <w:p>
      <w:pPr>
        <w:pStyle w:val="FirstParagraph"/>
      </w:pPr>
      <w:r>
        <w:t xml:space="preserve">Mumbai is not merely a city on the Statement of Purpose; it is the crucible where India’s telecom future is forged. As India’s most interconnected metropolis, Mumbai hosts headquarters for global giants (Reliance Jio, Vodafone Idea), startups driving 5G innovation (e.g., Stellina Networks), and government initiatives like Digital India’s Smart Cities Project. My choice to anchor my career here stems from a dual imperative: First, Mumbai demands engineers who understand hyper-local complexities—where a single signal drop in South Mumbai can disrupt banking, healthcare, and education networks across the nation. Second, it offers unmatched access to mentorship from pioneers like Dr. S.R. Ranganathan (ex-Telecom Secretary) and industry leaders at the National Centre for Telecommunications Technology (NCTT) in Mumbai. No other Indian city provides such synergistic convergence of policy, innovation, and market scale.</w:t>
      </w:r>
    </w:p>
    <w:bookmarkEnd w:id="22"/>
    <w:bookmarkStart w:id="23" w:name="X77331ca8f48e8e58914e5970b31ff231461c105"/>
    <w:p>
      <w:pPr>
        <w:pStyle w:val="Heading2"/>
      </w:pPr>
      <w:r>
        <w:t xml:space="preserve">Alignment with India’s Telecommunication Vision</w:t>
      </w:r>
    </w:p>
    <w:p>
      <w:pPr>
        <w:pStyle w:val="FirstParagraph"/>
      </w:pPr>
      <w:r>
        <w:t xml:space="preserve">India’s target to achieve 5G adoption for 70% of the population by 2030—and Mumbai as its primary testing ground—fuels my professional ambition. I am deeply aligned with initiatives like the National Digital Communication Policy (NDCP) 2018, which prioritizes "inclusive connectivity" through infrastructure expansion in urban centers. As a Telecommunication Engineer, I aim to contribute to this vision by developing scalable solutions for last-mile connectivity in Mumbai’s informal settlements (like Dharavi), where poor signal penetration hinders economic participation. My research interests focus on AI-driven network slicing and energy-efficient base stations—technologies critical for sustainable urban growth. Mumbai’s role as India’s innovation hub makes it the only location where such work can transition from theory to national impact at scale.</w:t>
      </w:r>
    </w:p>
    <w:bookmarkEnd w:id="23"/>
    <w:bookmarkStart w:id="24" w:name="Xfa7cb1dba94064913bc4107823f5c1ad406f1ad"/>
    <w:p>
      <w:pPr>
        <w:pStyle w:val="Heading2"/>
      </w:pPr>
      <w:r>
        <w:t xml:space="preserve">Future Trajectory: From Mumbai to National Impact</w:t>
      </w:r>
    </w:p>
    <w:p>
      <w:pPr>
        <w:pStyle w:val="FirstParagraph"/>
      </w:pPr>
      <w:r>
        <w:t xml:space="preserve">My immediate goal is to join a forward-thinking telecom firm in Mumbai, specializing in 5G/6G network deployment and IoT integration. Long-term, I envision establishing a research lab focused on "Urban Telecommunication Resilience," addressing challenges like disaster-response networking during cyclones or floods—a recurring Mumbai vulnerability. My ultimate aspiration is to influence policy through the Telecom Regulatory Authority of India (TRAI), advocating for frameworks that prioritize equitable access in mega-cities. Mumbai’s journey from legacy systems to a 5G-powered smart metropolis will serve as the blueprint for India’s rural rollout, and I am determined to be part of this transformation.</w:t>
      </w:r>
    </w:p>
    <w:bookmarkEnd w:id="24"/>
    <w:bookmarkStart w:id="25" w:name="conclusion-a-commitment-rooted-in-mumbai"/>
    <w:p>
      <w:pPr>
        <w:pStyle w:val="Heading2"/>
      </w:pPr>
      <w:r>
        <w:t xml:space="preserve">Conclusion: A Commitment Rooted in Mumbai</w:t>
      </w:r>
    </w:p>
    <w:p>
      <w:pPr>
        <w:pStyle w:val="FirstParagraph"/>
      </w:pPr>
      <w:r>
        <w:t xml:space="preserve">This Statement of Purpose is more than an application; it is a pledge to Mumbai’s digital destiny. As a Telecommunication Engineer, I recognize that my skills must serve the city’s rhythm—where every signal carries the weight of India’s aspirations. Mumbai isn’t just where I will build my career; it is where I will prove that connectivity can be both revolutionary and deeply human. In this Statement of Purpose, I commit to harnessing technical expertise with localized insight to ensure that Mumbai remains not merely a city on India’s map, but the pulse of its telecommunications future. The challenges here are immense, the stakes are national, and my dedication is absolute.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2026-07-21T04:49:00Z</dcterms:created>
  <dcterms:modified xsi:type="dcterms:W3CDTF">2026-07-21T04:49:00Z</dcterms:modified>
</cp:coreProperties>
</file>

<file path=docProps/custom.xml><?xml version="1.0" encoding="utf-8"?>
<Properties xmlns="http://schemas.openxmlformats.org/officeDocument/2006/custom-properties" xmlns:vt="http://schemas.openxmlformats.org/officeDocument/2006/docPropsVTypes"/>
</file>