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5" w:name="X24f26dc5bad92ab1ad0245a0425b2c570639a77"/>
    <w:p>
      <w:pPr>
        <w:pStyle w:val="Heading1"/>
      </w:pPr>
      <w:r>
        <w:t xml:space="preserve">Statement of Purpose: Pursuing Excellence in Telecommunications Engineering for Ivory Coast Abidjan</w:t>
      </w:r>
    </w:p>
    <w:p>
      <w:pPr>
        <w:pStyle w:val="FirstParagraph"/>
      </w:pPr>
      <w:r>
        <w:t xml:space="preserve">As a dedicated Telecommunication Engineer with a profound commitment to technological advancement, I present this Statement of Purpose to articulate my unwavering dedication to contributing to the telecommunications infrastructure of Ivory Coast Abidjan. The strategic significance of Abidjan as West Africa's economic powerhouse and the nation's ambitious digital transformation roadmap have ignited my professional purpose. Having closely followed Ivory Coast's journey toward becoming a regional technology hub—evidenced by initiatives like "Ivory Coast 2025" and the government's push for nationwide 4G/5G rollout—I am compelled to channel my expertise toward building resilient, inclusive communication networks that empower Abidjan's vibrant communities and accelerate national development.</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Telecommunications Engineering from the prestigious École Supérieure d'Électricité (Supélec) in Paris, where I specialized in wireless network optimization and IoT integration. My thesis, "Scalable Network Architectures for Urban Density Challenges," directly addressed the congestion issues plaguing rapidly growing African cities like Abidjan. Through rigorous simulations using NS-3 and MATLAB, I developed a dynamic bandwidth allocation algorithm that reduced latency by 42% in high-density scenarios—proven critical for Abidjan's bustling economic corridors where mobile data traffic surges by 30% annually. Complementing this, my undergraduate work at the University of Lomé (Togo) included fieldwork deploying LTE microcells in coastal communities, reinforcing my understanding of infrastructure constraints in tropical environments common to Ivory Coast's diverse geography.</w:t>
      </w:r>
    </w:p>
    <w:bookmarkEnd w:id="20"/>
    <w:bookmarkStart w:id="21" w:name="X2239d62f56efb47393e38c41072a65149cf4f36"/>
    <w:p>
      <w:pPr>
        <w:pStyle w:val="Heading2"/>
      </w:pPr>
      <w:r>
        <w:t xml:space="preserve">Professional Commitment to Ivory Coast's Digital Future</w:t>
      </w:r>
    </w:p>
    <w:p>
      <w:pPr>
        <w:pStyle w:val="FirstParagraph"/>
      </w:pPr>
      <w:r>
        <w:t xml:space="preserve">My professional experience spans three continents, yet I have consistently focused on African markets. At Orange Côte d'Ivoire (Abidjan), I contributed to the national 4G expansion project, optimizing cell tower placement across the Abidjan metro area using GIS-based predictive analytics. This involved navigating complex terrain—from the lagoon districts to the high-density Plateau neighborhoods—to ensure seamless connectivity for over 1.2 million users. More significantly, I spearheaded a pilot program installing low-cost Wi-Fi hotspots in Abobo's informal settlements, bridging the digital divide for 50,000 residents and earning recognition from the Ministry of Posts and Telecommunications. This experience crystallized my conviction: telecommunications engineering in Ivory Coast must balance technical excellence with socio-economic inclusivity.</w:t>
      </w:r>
    </w:p>
    <w:p>
      <w:pPr>
        <w:pStyle w:val="BodyText"/>
      </w:pPr>
      <w:r>
        <w:t xml:space="preserve">What distinguishes my approach is my fluency in both cutting-edge technologies and local context. I’ve mastered protocols like NB-IoT for smart metering (vital for Abidjan's utility modernization) and possess hands-on experience with Huawei and Ericsson equipment prevalent in Ivory Coast's network ecosystem. Crucially, I understand that Abidjan’s unique challenges—such as high humidity affecting outdoor equipment, seasonal flooding disrupting fiber routes, and the need for cost-effective solutions for rural connectivity—demand localized innovation. My recent collaboration with Airtel Côte d'Ivoire to deploy solar-powered microgrids in remote villages (a project now replicated across 12 districts) demonstrates my commitment to sustainable solutions tailored to Ivory Coast's environment.</w:t>
      </w:r>
    </w:p>
    <w:bookmarkEnd w:id="21"/>
    <w:bookmarkStart w:id="22" w:name="X221b8c85014cc04bbb7501f4f68f88b608185d1"/>
    <w:p>
      <w:pPr>
        <w:pStyle w:val="Heading2"/>
      </w:pPr>
      <w:r>
        <w:t xml:space="preserve">Why Abidjan? Strategic Alignment with National Aspirations</w:t>
      </w:r>
    </w:p>
    <w:p>
      <w:pPr>
        <w:pStyle w:val="FirstParagraph"/>
      </w:pPr>
      <w:r>
        <w:t xml:space="preserve">Ivory Coast Abidjan represents a convergence of opportunity where telecommunication engineering transcends technical execution to drive national transformation. The government's "Digital Ivory Coast" strategy targets 90% mobile penetration by 2030, requiring robust infrastructure for e-governance (like the Abidjan-based "Abidjan Smart City" initiative), financial inclusion (mobile money services used by 75% of the population), and digital education. My vision aligns perfectly with this agenda: I aim to develop low-latency networks that support telemedicine in underserved districts and enable SMEs across Abidjan’s industrial zones to leverage cloud-based solutions. The recent launch of the Abidjan Innovation Hub—which I plan to collaborate with—further underscores the city's readiness for engineers who can translate technology into tangible social impact.</w:t>
      </w:r>
    </w:p>
    <w:bookmarkEnd w:id="22"/>
    <w:bookmarkStart w:id="23" w:name="Xfb6446180629701616ce98c76b8c2ccd61c992f"/>
    <w:p>
      <w:pPr>
        <w:pStyle w:val="Heading2"/>
      </w:pPr>
      <w:r>
        <w:t xml:space="preserve">Future Contributions and Leadership Vision</w:t>
      </w:r>
    </w:p>
    <w:p>
      <w:pPr>
        <w:pStyle w:val="FirstParagraph"/>
      </w:pPr>
      <w:r>
        <w:t xml:space="preserve">In my five-year tenure as a Telecommunication Engineer in Ivory Coast Abidjan, I will focus on three pillars: infrastructure resilience, talent development, and sustainable innovation. First, I will lead a task force to implement AI-driven predictive maintenance for Abidjan’s network—reducing downtime by 35% through machine learning analysis of weather data and equipment performance. Second, recognizing the critical shortage of local engineering talent, I will establish mentorship programs with Université Félix Houphouët-Boigny (Abidjan), co-designing curricula that merge theoretical knowledge with hands-on work on projects like the upcoming Abidjan Fiber Optic Backbone. Third, I will pioneer partnerships between telecom operators and agritech startups to deploy LoRaWAN networks for precision farming in Côte d'Ivoire’s agricultural heartland—a solution that directly supports the nation's food security goals while expanding telecom services beyond urban centers.</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is not merely an application; it is a pledge to become an enduring pillar of Ivory Coast Abidjan’s digital ecosystem. My technical rigor, field-tested adaptability, and deep respect for the cultural and economic fabric of West Africa position me to deliver immediate value while fostering long-term growth. As Abidjan evolves from a regional trade center into a continental tech beacon, I am determined to ensure its telecommunications infrastructure is not just advanced—but universally accessible, environmentally conscious, and intrinsically woven into the nation’s prosperity. I seek not just a role as a Telecommunication Engineer in Ivory Coast Abidjan, but the opportunity to be part of the generation that makes Abidjan synonymous with innovation across Africa. The future of connectivity here is being built today—and I am ready to help construct it.</w:t>
      </w:r>
    </w:p>
    <w:p>
      <w:pPr>
        <w:pStyle w:val="BodyText"/>
      </w:pPr>
      <w:r>
        <w:t xml:space="preserve">With profound enthusiasm for the challenges and opportunities ahead,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2026-07-21T08:36:35Z</dcterms:created>
  <dcterms:modified xsi:type="dcterms:W3CDTF">2026-07-21T08:36:35Z</dcterms:modified>
</cp:coreProperties>
</file>

<file path=docProps/custom.xml><?xml version="1.0" encoding="utf-8"?>
<Properties xmlns="http://schemas.openxmlformats.org/officeDocument/2006/custom-properties" xmlns:vt="http://schemas.openxmlformats.org/officeDocument/2006/docPropsVTypes"/>
</file>