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4" w:name="Xbc0e7187ed002b0ef46f8f85abefe188e34e1da"/>
    <w:p>
      <w:pPr>
        <w:pStyle w:val="Heading1"/>
      </w:pPr>
      <w:r>
        <w:t xml:space="preserve">Statement of Purpose: Pursuing Excellence in Telecommunication Engineering in Tokyo, Japan</w:t>
      </w:r>
    </w:p>
    <w:p>
      <w:pPr>
        <w:pStyle w:val="FirstParagraph"/>
      </w:pPr>
      <w:r>
        <w:t xml:space="preserve">From the moment I first witnessed the seamless integration of mobile networks during my childhood visits to bustling urban centers, I knew telecommunication engineering was my calling. Today, as a dedicated professional with three years of experience in network infrastructure development, I stand at a pivotal crossroads: to advance my career within Japan's unparalleled telecommunications ecosystem in Tokyo. This Statement of Purpose articulates my profound commitment to contributing to Japan's technological leadership while leveraging Tokyo's unique position as a global innovation hub for telecommunication engineering.</w:t>
      </w:r>
    </w:p>
    <w:bookmarkStart w:id="20" w:name="X2c9fd6857bd00f79dad195fc0300489fdd7a840"/>
    <w:p>
      <w:pPr>
        <w:pStyle w:val="Heading2"/>
      </w:pPr>
      <w:r>
        <w:t xml:space="preserve">Academic Foundation and Technical Expertise</w:t>
      </w:r>
    </w:p>
    <w:p>
      <w:pPr>
        <w:pStyle w:val="FirstParagraph"/>
      </w:pPr>
      <w:r>
        <w:t xml:space="preserve">My academic journey began at the University of Technology Sydney, where I earned a Bachelor of Engineering (Telecommunications) with first-class honors. My thesis on "5G Network Slicing Optimization for IoT Ecosystems" positioned me at the forefront of next-generation network research. Key coursework included advanced wireless communications, optical fiber systems, and AI-driven network management – all directly applicable to Japan's ambitious telecommunications roadmap. Notably, I implemented a prototype mobile edge computing framework that reduced latency by 37% in simulated urban environments; this project mirrored Japan's own initiatives like the 6G Research Consortium led by NTT Docomo. My technical proficiency spans network design (Cisco, Juniper), Python for automation, and ISO/IEC 20000 compliance – skills I've refined through industry certifications including CCNA and JNTA's Telecommunications Specialist.</w:t>
      </w:r>
    </w:p>
    <w:bookmarkEnd w:id="20"/>
    <w:bookmarkStart w:id="21" w:name="X5b55cbc7248f0ffd3c6edb02b7863a450fb780a"/>
    <w:p>
      <w:pPr>
        <w:pStyle w:val="Heading2"/>
      </w:pPr>
      <w:r>
        <w:t xml:space="preserve">Professional Journey: Bridging Global Standards and Japanese Innovation</w:t>
      </w:r>
    </w:p>
    <w:p>
      <w:pPr>
        <w:pStyle w:val="FirstParagraph"/>
      </w:pPr>
      <w:r>
        <w:t xml:space="preserve">As a Network Solutions Engineer at Ericsson Australia, I deployed 4G/5G core networks across metropolitan areas, managing projects exceeding $15M in value. However, my fascination with Japan's telecommunications philosophy emerged during an industry conference in Osaka where I observed how NTT's "Sustainable Society" framework integrated environmental consciousness with network efficiency. This experience crystallized my career vision: to merge Western operational expertise with Japan's unique approach to technology as a societal enabler. My most significant project involved optimizing rural LTE coverage using AI-based predictive analytics – a methodology directly transferable to Tokyo's dense urban challenges where network congestion impacts over 14 million residents daily.</w:t>
      </w:r>
    </w:p>
    <w:p>
      <w:pPr>
        <w:pStyle w:val="BodyText"/>
      </w:pPr>
      <w:r>
        <w:t xml:space="preserve">Crucially, I've immersed myself in Japanese business culture through the Japan-ASEAN Youth Exchange Program, completing a six-month internship at KDDI's R&amp;D division. There, I collaborated on a project refining network resilience protocols for disaster response systems – an area where Japan's technological maturity (evident during 2021 Tokyo Olympics' seamless connectivity) profoundly inspired me. This experience taught me that Japanese engineering values not merely technical excellence but the human impact of technology; a philosophy encapsulated in the concept of "Monozukuri" (the art of making things with soul). My time at KDDI solidified my conviction that Tokyo represents the ideal environment to evolve this mindset.</w:t>
      </w:r>
    </w:p>
    <w:bookmarkEnd w:id="21"/>
    <w:bookmarkStart w:id="22" w:name="why-japan-and-tokyo-specifically"/>
    <w:p>
      <w:pPr>
        <w:pStyle w:val="Heading2"/>
      </w:pPr>
      <w:r>
        <w:t xml:space="preserve">Why Japan and Tokyo Specifically?</w:t>
      </w:r>
    </w:p>
    <w:p>
      <w:pPr>
        <w:pStyle w:val="FirstParagraph"/>
      </w:pPr>
      <w:r>
        <w:t xml:space="preserve">Japan's telecommunications landscape offers unparalleled opportunities for growth that no other market can match. While global 5G adoption is accelerating, Japan stands apart through its visionary "Society 5.0" initiative – a national strategy to create a human-centered society where physical and digital spheres are perfectly integrated. Tokyo, as the epicenter of this transformation, houses the world's most advanced telecom infrastructure: NTT's fully fiber-optic backbone network, SoftBank's AI-optimized edge computing platforms, and the ongoing deployment of 6G testbeds across Shibuya and Shinjuku. What fascinates me is how Japan treats telecommunications not as isolated technology but as foundational to solving societal challenges – from elderly care via connected devices to carbon-neutral network operations.</w:t>
      </w:r>
    </w:p>
    <w:p>
      <w:pPr>
        <w:pStyle w:val="BodyText"/>
      </w:pPr>
      <w:r>
        <w:t xml:space="preserve">Furthermore, Tokyo's ecosystem uniquely blends cultural precision with technological audacity. The city's 2025 Universal Expo will showcase quantum communications and holographic networks, while initiatives like "Digital Garden" foster collaboration between established giants (NTT Docomo) and agile startups in areas like Akihabara. This environment is precisely where my hybrid skillset – combining Western deployment pragmatism with Japanese systems thinking – can create maximum impact. I am particularly drawn to Tokyo's commitment to "technological harmony": networks designed for both peak efficiency (handling 50,000 simultaneous transactions in Ginza during festivals) and graceful failure modes during disasters. This balance between performance and resilience is the holy grail of modern telecommunication engineering that Japan has mastered.</w:t>
      </w:r>
    </w:p>
    <w:bookmarkEnd w:id="22"/>
    <w:bookmarkStart w:id="23" w:name="X7b6721738e472882c47c2aeaf4f68b647b53ee7"/>
    <w:p>
      <w:pPr>
        <w:pStyle w:val="Heading2"/>
      </w:pPr>
      <w:r>
        <w:t xml:space="preserve">Future Aspirations: Contributing to Tokyo's Telecommunications Legacy</w:t>
      </w:r>
    </w:p>
    <w:p>
      <w:pPr>
        <w:pStyle w:val="FirstParagraph"/>
      </w:pPr>
      <w:r>
        <w:t xml:space="preserve">My immediate goal is to join a leading Japanese telecommunications entity as a Senior Network Architect, where I will contribute to projects like the 6G Mobile Communications Network (6G-MCN) initiative. Specifically, I aim to develop AI-driven network orchestration systems that dynamically allocate resources based on real-time city dynamics – such as adjusting bandwidth for Olympic venues or disaster response zones. Long-term, I aspire to lead Tokyo's next-generation network innovation center focused on sustainable telecommunications: designing energy-efficient infrastructure that aligns with Japan's 2050 carbon neutrality target while maintaining the world's highest service quality standards.</w:t>
      </w:r>
    </w:p>
    <w:p>
      <w:pPr>
        <w:pStyle w:val="BodyText"/>
      </w:pPr>
      <w:r>
        <w:t xml:space="preserve">Ultimately, this Statement of Purpose reflects my deep commitment to telecommunication engineering as a profession that serves humanity. Tokyo represents the ideal crucible for this mission – where technical mastery meets cultural insight, and every network node contributes to a society that values both technological excellence and human dignity. I am not merely seeking employment in Japan; I seek to become an integral part of its telecommunications legacy, contributing my expertise while learning from the world's most sophisticated implementation of telecommunication engineering principles. The opportunity to apply my skills within Tokyo's dynamic ecosystem is not just a career step – it is the natural culmination of my professional journey toward becoming a global leader in this critical field.</w:t>
      </w:r>
    </w:p>
    <w:p>
      <w:pPr>
        <w:pStyle w:val="BodyText"/>
      </w:pPr>
      <w:r>
        <w:t xml:space="preserve">As I conclude this statement, I reaffirm my unwavering dedication to advancing telecommunication engineering through Japan's unparalleled lens. With my technical foundation, cross-cultural adaptability, and profound respect for Japan's technological philosophy, I am prepared to immediately contribute to Tokyo's next chapter in telecommunications innovation. The seamless networks that connect millions daily are more than infrastructure – they are the veins of a modern society. I am ready to help strengthen those veins as part of Tokyo's remarkable story.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2026-07-23T12:07:11Z</dcterms:created>
  <dcterms:modified xsi:type="dcterms:W3CDTF">2026-07-23T12:07:11Z</dcterms:modified>
</cp:coreProperties>
</file>

<file path=docProps/custom.xml><?xml version="1.0" encoding="utf-8"?>
<Properties xmlns="http://schemas.openxmlformats.org/officeDocument/2006/custom-properties" xmlns:vt="http://schemas.openxmlformats.org/officeDocument/2006/docPropsVTypes"/>
</file>