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Pakistan</w:t>
      </w:r>
      <w:r>
        <w:t xml:space="preserve"> </w:t>
      </w:r>
      <w:r>
        <w:t xml:space="preserve">Karachi</w:t>
      </w:r>
    </w:p>
    <w:bookmarkStart w:id="26" w:name="X42dd31f0b57ed9e281580b0739e67b82562f8ac"/>
    <w:p>
      <w:pPr>
        <w:pStyle w:val="Heading1"/>
      </w:pPr>
      <w:r>
        <w:t xml:space="preserve">Statement of Purpose for Aspiring Telecommunication Engineer in Pakistan Karachi</w:t>
      </w:r>
    </w:p>
    <w:p>
      <w:pPr>
        <w:pStyle w:val="FirstParagraph"/>
      </w:pPr>
      <w:r>
        <w:t xml:space="preserve">As I craft this Statement of Purpose, I am compelled to reflect on my journey toward becoming a dedicated Telecommunication Engineer poised to contribute meaningfully to the dynamic telecommunications landscape of Pakistan Karachi. This document represents not merely an academic requirement, but a heartfelt commitment to advancing connectivity in one of South Asia's most vibrant urban centers. My passion for telecommunications stems from witnessing how this field transforms lives – a reality I experienced daily while growing up in Karachi's diverse neighborhoods where limited infrastructure once hindered economic opportunities.</w:t>
      </w:r>
    </w:p>
    <w:bookmarkStart w:id="20" w:name="Xf491201ac4e1562aca343bacead8cddc05f13fa"/>
    <w:p>
      <w:pPr>
        <w:pStyle w:val="Heading2"/>
      </w:pPr>
      <w:r>
        <w:t xml:space="preserve">Academic Foundation and Technical Proficiency</w:t>
      </w:r>
    </w:p>
    <w:p>
      <w:pPr>
        <w:pStyle w:val="FirstParagraph"/>
      </w:pPr>
      <w:r>
        <w:t xml:space="preserve">My academic journey at NED University of Engineering &amp; Technology in Karachi laid the essential groundwork for my career aspirations. Completing a Bachelor of Engineering in Telecommunications with honors, I immersed myself in advanced coursework including Wireless Communication Systems, Optical Fiber Technology, and Network Security. My final year project – "Optimizing 5G Deployment Strategies for High-Density Urban Environments" – directly addressed Karachi's unique challenges: extreme population density (over 16 million residents), variable topography from coastline to hilly suburbs, and seasonal monsoon disruptions. Through meticulous signal propagation modeling using MATLAB and实地 testing across areas like Gulshan-e-Iqbal and Clifton, I developed a scalable framework that improved network efficiency by 28% in simulated scenarios. This project crystallized my understanding that effective telecommunication engineering demands not just technical skill but deep contextual awareness of local conditions.</w:t>
      </w:r>
    </w:p>
    <w:bookmarkEnd w:id="20"/>
    <w:bookmarkStart w:id="21" w:name="Xe333d6b21cf6ae51f278330cfc99bda270e2df5"/>
    <w:p>
      <w:pPr>
        <w:pStyle w:val="Heading2"/>
      </w:pPr>
      <w:r>
        <w:t xml:space="preserve">Professional Experience: Bridging Theory and Urban Reality</w:t>
      </w:r>
    </w:p>
    <w:p>
      <w:pPr>
        <w:pStyle w:val="FirstParagraph"/>
      </w:pPr>
      <w:r>
        <w:t xml:space="preserve">During my internship at Pakistan Telecommunications Company Limited (PTCL) in Karachi, I contributed to the city's critical infrastructure renewal program. Working alongside senior engineers on the "Karachi Fiber Backbone Expansion," I assisted in designing fault-tolerant network architectures that addressed recurring issues with aging copper infrastructure in areas like Lyari and Orangi Town. The project required navigating complex urban challenges – coordinating with municipal authorities for trenching permits, implementing damage-control protocols during monsoon seasons, and ensuring minimal disruption to 150+ local businesses. This experience taught me that a Telecommunication Engineer must be as adept at community engagement as they are at signal processing. I also developed an in-house tool using Python to predict outage patterns based on historical weather data and traffic volume, which PTCL now uses in their maintenance scheduling.</w:t>
      </w:r>
    </w:p>
    <w:bookmarkEnd w:id="21"/>
    <w:bookmarkStart w:id="22" w:name="X1631006a562e64ea2194d830bac2b82b8b22267"/>
    <w:p>
      <w:pPr>
        <w:pStyle w:val="Heading2"/>
      </w:pPr>
      <w:r>
        <w:t xml:space="preserve">Why Karachi? Understanding the Urban Telecom Imperative</w:t>
      </w:r>
    </w:p>
    <w:p>
      <w:pPr>
        <w:pStyle w:val="FirstParagraph"/>
      </w:pPr>
      <w:r>
        <w:t xml:space="preserve">Pakistan Karachi is not merely a location but the epicenter of South Asia's digital transformation. As the nation's economic powerhouse generating 23% of Pakistan's GDP, its telecommunications ecosystem directly influences national development. Yet, Karachi faces unique constraints: over 80% mobile penetration coexisting with significant infrastructure gaps in low-income areas; rapid urbanization straining existing networks; and the urgent need for resilient systems to support emerging sectors like fintech (evidenced by the growth of Easypaisa and JazzCash). In my research, I discovered that Karachi's average mobile data speed (43.2 Mbps) lags behind global benchmarks despite being Pakistan's most connected city – a gap I am determined to close through engineering innovation. The city's diverse demographic tapestry – from affluent residents in Defence Housing Authority to informal settlements in Korangi Industrial Area – demands telecommunication solutions that are not just technically sound but socially inclusive.</w:t>
      </w:r>
    </w:p>
    <w:bookmarkEnd w:id="22"/>
    <w:bookmarkStart w:id="23" w:name="philosophy-engineering-for-social-impact"/>
    <w:p>
      <w:pPr>
        <w:pStyle w:val="Heading2"/>
      </w:pPr>
      <w:r>
        <w:t xml:space="preserve">Philosophy: Engineering for Social Impact</w:t>
      </w:r>
    </w:p>
    <w:p>
      <w:pPr>
        <w:pStyle w:val="FirstParagraph"/>
      </w:pPr>
      <w:r>
        <w:t xml:space="preserve">My vision extends beyond spectrum optimization or tower installation. As a future Telecommunication Engineer, I see my role as an enabler of social equity. In Karachi's context, this means designing solutions that bridge the digital divide – such as deploying low-cost Wi-Fi hotspots in community centers across underserved areas like Baloch Colony while ensuring compatibility with national initiatives like the Digital Pakistan Strategy. I was particularly inspired by the success of Telenor's "Free Internet for All" project in Orangi Town, which demonstrated how targeted infrastructure can empower women entrepreneurs and students. My approach integrates technical excellence with humanitarian principles: every network design must prioritize accessibility for marginalized groups, as outlined in Pakistan's Universal Service Fund guidelines.</w:t>
      </w:r>
    </w:p>
    <w:bookmarkEnd w:id="23"/>
    <w:bookmarkStart w:id="24" w:name="X902d9d42286fb7b08538f28f8c94e86febc44fa"/>
    <w:p>
      <w:pPr>
        <w:pStyle w:val="Heading2"/>
      </w:pPr>
      <w:r>
        <w:t xml:space="preserve">Future Contributions to Karachi's Digital Future</w:t>
      </w:r>
    </w:p>
    <w:p>
      <w:pPr>
        <w:pStyle w:val="FirstParagraph"/>
      </w:pPr>
      <w:r>
        <w:t xml:space="preserve">Short-term, I aim to join a forward-thinking telecom provider in Karachi where I can implement smart city solutions – such as integrating IoT sensors into network monitoring systems to anticipate outages before they impact residents. Long-term, I aspire to lead projects that establish Karachi as South Asia's model for sustainable telecommunications. This includes pioneering energy-efficient base stations powered by solar microgrids (critical in areas with frequent power cuts), developing indigenous 5G spectrum management protocols tailored for high-density environments, and mentoring local talent through partnerships with institutions like the National University of Computer &amp; Emerging Sciences (NUCES) campus in Karachi. Crucially, I will advocate for policies that make broadband access a fundamental right – a vision aligned with the Government of Pakistan's Digital Transformation Framework 2023-25.</w:t>
      </w:r>
    </w:p>
    <w:bookmarkEnd w:id="24"/>
    <w:bookmarkStart w:id="25" w:name="Xe0f274fc1f23dd390a36edf2465c6d3d43b6af8"/>
    <w:p>
      <w:pPr>
        <w:pStyle w:val="Heading2"/>
      </w:pPr>
      <w:r>
        <w:t xml:space="preserve">Conclusion: A Commitment to Karachi's Connectivity</w:t>
      </w:r>
    </w:p>
    <w:p>
      <w:pPr>
        <w:pStyle w:val="FirstParagraph"/>
      </w:pPr>
      <w:r>
        <w:t xml:space="preserve">This Statement of Purpose represents my unwavering commitment to serve as an innovative Telecommunication Engineer within the heart of Pakistan Karachi. My technical expertise, grounded in local context and honed through direct experience with urban challenges, positions me to contribute immediately to strengthening this city's digital backbone. I envision a Karachi where every resident – whether a street vendor in Saddar or a student in DHA Phase 7 – experiences seamless connectivity that unlocks economic opportunity and social inclusion. As Pakistan accelerates toward its Digital Economy Vision 2025, my career will be dedicated to ensuring Karachi doesn't just keep pace with this transformation but leads it through resilient, inclusive engineering solutions. The future of Pakistan's digital advancement begins with empowered engineers solving real problems in our cities – and I am prepared to be among those engineers serving Pakistan Karachi with technical rigor and community-centric innovation.</w:t>
      </w:r>
    </w:p>
    <w:p>
      <w:pPr>
        <w:pStyle w:val="BodyText"/>
      </w:pPr>
      <w:r>
        <w:t xml:space="preserve">In closing, I pledge not just to design networks for Karachi, but to build them alongside its people, ensuring that as a Telecommunication Engineer, my work becomes an integral thread in the city's ongoing story of progress. This is the promise I make through this Statement of Purpose – a promise rooted in Karachi's present and dedicated to shaping its connected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Pakistan Karachi</dc:title>
  <dc:creator/>
  <dc:language>en</dc:language>
  <cp:keywords/>
  <dcterms:created xsi:type="dcterms:W3CDTF">2026-07-23T11:30:11Z</dcterms:created>
  <dcterms:modified xsi:type="dcterms:W3CDTF">2026-07-23T11:30:11Z</dcterms:modified>
</cp:coreProperties>
</file>

<file path=docProps/custom.xml><?xml version="1.0" encoding="utf-8"?>
<Properties xmlns="http://schemas.openxmlformats.org/officeDocument/2006/custom-properties" xmlns:vt="http://schemas.openxmlformats.org/officeDocument/2006/docPropsVTypes"/>
</file>