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Engineering</w:t>
      </w:r>
    </w:p>
    <w:bookmarkStart w:id="20" w:name="X7f7b9c73ce3a1c7165836dcd9c1e5c80d797593"/>
    <w:p>
      <w:pPr>
        <w:pStyle w:val="Heading1"/>
      </w:pPr>
      <w:r>
        <w:t xml:space="preserve">Statement of Purpose: Advancing Telecommunication Engineering Excellence in Spain Madrid</w:t>
      </w:r>
    </w:p>
    <w:p>
      <w:pPr>
        <w:pStyle w:val="FirstParagraph"/>
      </w:pPr>
      <w:r>
        <w:t xml:space="preserve">As a dedicated engineering professional with a profound passion for telecommunications infrastructure and innovation, I am writing this Statement of Purpose to articulate my unequivocal commitment to advancing my career as a Telecommunication Engineer within the vibrant technological ecosystem of Spain Madrid. This document serves as both a testament to my academic and professional journey and a strategic roadmap for contributing meaningfully to Europe's evolving digital landscape, with Madrid positioned at its dynamic epicenter.</w:t>
      </w:r>
    </w:p>
    <w:p>
      <w:pPr>
        <w:pStyle w:val="BodyText"/>
      </w:pPr>
      <w:r>
        <w:t xml:space="preserve">My fascination with telecommunications began during my undergraduate studies in Electrical Engineering at the National University of Science and Technology (NUST) in Islamabad, Pakistan. While exploring signal processing modules, I was captivated by the intricate dance between wireless networks and human connectivity – a realization that propelled me toward specialized telecommunication engineering. My final-year project on "Optimizing 5G Network Slicing for Urban IoT Deployments" not only honed my technical acumen but also revealed the profound societal impact of robust communication infrastructures. I meticulously designed a simulation framework that reduced latency by 32% in dense urban environments, earning recognition as the top undergraduate project in my department. This experience crystallized my ambition to become a Telecommunication Engineer capable of shaping next-generation networks.</w:t>
      </w:r>
    </w:p>
    <w:p>
      <w:pPr>
        <w:pStyle w:val="BodyText"/>
      </w:pPr>
      <w:r>
        <w:t xml:space="preserve">Following graduation, I joined Huawei Technologies Pakistan as a Network Optimization Engineer. In this role, I spearheaded the deployment of 4G/5G small-cell networks across Lahore's congested commercial districts, overcoming challenges like spectrum interference and infrastructure limitations. One pivotal project involved collaborating with municipal authorities to integrate fiber-optic backhaul with existing streetlight poles – a solution that accelerated network rollout by 40% while minimizing urban disruption. This hands-on experience taught me the critical balance between technical innovation and pragmatic implementation within complex regulatory frameworks. I also earned professional certifications in LTE Advanced and Network Security, further solidifying my foundation for advanced specialization.</w:t>
      </w:r>
    </w:p>
    <w:p>
      <w:pPr>
        <w:pStyle w:val="BodyText"/>
      </w:pPr>
      <w:r>
        <w:t xml:space="preserve">My decision to pursue higher education in Spain Madrid is not merely geographical but strategically deliberate. Madrid's position as Europe's telecommunications hub – home to global giants like Telefónica, Ericsson R&amp;D centers, and the prestigious IMDEA Networks Institute – offers unparalleled access to cutting-edge research and industry collaboration. The Universidad Carlos III de Madrid (UC3M) stands out for its pioneering work in 6G standardization and AI-driven network management within the</w:t>
      </w:r>
      <w:r>
        <w:t xml:space="preserve"> </w:t>
      </w:r>
      <w:r>
        <w:rPr>
          <w:iCs/>
          <w:i/>
        </w:rPr>
        <w:t xml:space="preserve">Smart Cities</w:t>
      </w:r>
      <w:r>
        <w:t xml:space="preserve"> </w:t>
      </w:r>
      <w:r>
        <w:t xml:space="preserve">initiative. Professor María José Sanz's research on "Intelligent Network Slicing for Sustainable Urban Connectivity" directly aligns with my thesis proposal on adaptive resource allocation in heterogeneous networks, a critical challenge as Madrid prepares for its 2030 Smart City Master Plan. Spain Madrid's unique blend of EU regulatory expertise, cultural diversity, and proximity to African and Latin American markets presents an ideal incubator for scalable telecommunication solutions that address both European standards and global connectivity gaps.</w:t>
      </w:r>
    </w:p>
    <w:p>
      <w:pPr>
        <w:pStyle w:val="BodyText"/>
      </w:pPr>
      <w:r>
        <w:t xml:space="preserve">What truly distinguishes Madrid from other European tech centers is its commitment to integrating telecommunications with sustainable urban development. The city's ambitious "Madrid 2050" strategy prioritizes energy-efficient networks and universal broadband access – principles I aim to advance through my doctoral research at UC3M. Witnessing the city's successful implementation of smart traffic management using real-time network data during my recent professional exchange with Telefónica Madrid cemented this vision. This experience revealed how telecommunication infrastructure is no longer merely about bandwidth; it's the nervous system for climate-resilient cities, public safety, and digital inclusion. As a future Telecommunication Engineer in Spain Madrid, I intend to develop frameworks that optimize network energy consumption while expanding coverage to underserved communities – precisely the mission driving UC3M's</w:t>
      </w:r>
      <w:r>
        <w:t xml:space="preserve"> </w:t>
      </w:r>
      <w:r>
        <w:rPr>
          <w:iCs/>
          <w:i/>
        </w:rPr>
        <w:t xml:space="preserve">Green Comms Lab</w:t>
      </w:r>
      <w:r>
        <w:t xml:space="preserve">.</w:t>
      </w:r>
    </w:p>
    <w:p>
      <w:pPr>
        <w:pStyle w:val="BodyText"/>
      </w:pPr>
      <w:r>
        <w:t xml:space="preserve">My professional journey has instilled in me a deep understanding of cross-cultural collaboration essential for Spain's international telecommunications landscape. Having worked with teams spanning Germany, India, and Kenya on global network projects, I appreciate how Madrid’s role as a bridge between Europe and Latin America creates unique opportunities. I am particularly eager to contribute to initiatives like the EU's Digital Compass 2030 that emphasizes "connected ecosystems across all sectors." My proposed research on</w:t>
      </w:r>
      <w:r>
        <w:t xml:space="preserve"> </w:t>
      </w:r>
      <w:r>
        <w:rPr>
          <w:iCs/>
          <w:i/>
        </w:rPr>
        <w:t xml:space="preserve">Dynamic Resource Orchestration in Multi-Operator Edge Clouds</w:t>
      </w:r>
      <w:r>
        <w:t xml:space="preserve"> </w:t>
      </w:r>
      <w:r>
        <w:t xml:space="preserve">directly supports this agenda by enabling seamless collaboration between telecom providers, city governments, and IoT developers – a model already being piloted in Madrid's Parque de las Ciencias.</w:t>
      </w:r>
    </w:p>
    <w:p>
      <w:pPr>
        <w:pStyle w:val="BodyText"/>
      </w:pPr>
      <w:r>
        <w:t xml:space="preserve">Beyond technical expertise, I bring a proven ability to translate complex engineering concepts for diverse stakeholders. At Huawei, I developed training modules for municipal technicians on network maintenance protocols that increased field team efficiency by 25%. This skill aligns with Spain's emphasis on public-private partnerships in digital transformation. In Madrid, I envision mentoring future engineers through UC3M's industry engagement programs while collaborating with organizations like the Spanish Association of Telecommunications (AET) to shape inclusive broadband policies – ensuring my work as a Telecommunication Engineer serves societal needs beyond technical excellence.</w:t>
      </w:r>
    </w:p>
    <w:p>
      <w:pPr>
        <w:pStyle w:val="BodyText"/>
      </w:pPr>
      <w:r>
        <w:t xml:space="preserve">Looking ahead, my long-term vision is to establish a research- and industry-focused consultancy in Madrid specializing in sustainable network architecture for emerging economies. Spain's strategic position within the EU Digital Single Market makes Madrid the ideal base for this endeavor. I aim to partner with institutions like Eurescom and Madrid-based startups such as Airtel (a leader in rural connectivity solutions) to deploy scalable models that address global digital divides – a mission that resonates deeply with the Spanish government's "Digital Spain 2025" strategy. My immediate goal is to immerse myself in UC3M's rigorous academic environment, where I can refine my research methodologies under the guidance of world-renowned faculty before launching these initiatives.</w:t>
      </w:r>
    </w:p>
    <w:p>
      <w:pPr>
        <w:pStyle w:val="BodyText"/>
      </w:pPr>
      <w:r>
        <w:t xml:space="preserve">This Statement of Purpose reflects not just a career application but a lifelong commitment to harnessing telecommunications as a catalyst for human progress. Spain Madrid represents more than an academic destination; it is the nexus where innovation meets societal impact. As I prepare to contribute my expertise to this dynamic ecosystem, I am confident that my technical foundation, industry experience, and vision for sustainable connectivity align precisely with the mission of UC3M and Spain's broader digital ambitions. Together with Madrid's vibrant engineering community, I will work toward a future where telecommunications empower every individual – from the bustling streets of downtown Madrid to the remote villages across Africa and Latin America.</w:t>
      </w:r>
    </w:p>
    <w:p>
      <w:pPr>
        <w:pStyle w:val="BodyText"/>
      </w:pPr>
      <w:r>
        <w:t xml:space="preserve">With unwavering dedication to excellence in Telecommunication Engineering, I eagerly anticipate contributing to Spain's leadership in shaping tomorrow's connected world. The opportunity to learn, innovate, and collaborate within Madrid's unparalleled technological milieu would be the pivotal step toward realizing this shared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Engineering</dc:title>
  <dc:creator/>
  <dc:language>en</dc:language>
  <cp:keywords/>
  <dcterms:created xsi:type="dcterms:W3CDTF">2025-12-08T00:32:33Z</dcterms:created>
  <dcterms:modified xsi:type="dcterms:W3CDTF">2025-12-08T00:32:33Z</dcterms:modified>
</cp:coreProperties>
</file>

<file path=docProps/custom.xml><?xml version="1.0" encoding="utf-8"?>
<Properties xmlns="http://schemas.openxmlformats.org/officeDocument/2006/custom-properties" xmlns:vt="http://schemas.openxmlformats.org/officeDocument/2006/docPropsVTypes"/>
</file>