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Istanbul</w:t>
      </w:r>
    </w:p>
    <w:bookmarkStart w:id="20" w:name="Xef0af081a1326989a3ec15af4e3a33adcd95033"/>
    <w:p>
      <w:pPr>
        <w:pStyle w:val="Heading1"/>
      </w:pPr>
      <w:r>
        <w:t xml:space="preserve">Statement of Purpose: Pursuing Excellence as a Telecommunication Engineer in Turkey Istanbul</w:t>
      </w:r>
    </w:p>
    <w:p>
      <w:pPr>
        <w:pStyle w:val="FirstParagraph"/>
      </w:pPr>
      <w:r>
        <w:t xml:space="preserve">As I prepare to submit my Statement of Purpose for a career as a Telecommunication Engineer within Turkey’s dynamic technological landscape, I find myself reflecting on the profound intersection between my professional aspirations and Istanbul’s unique position as the epicenter of telecommunications innovation in the nation. This document articulates not merely my technical qualifications but also my deep commitment to contributing to Turkey Istanbul’s evolving digital infrastructure, where strategic geographic location and cultural vibrancy converge to create unparalleled opportunities for transformative telecommunication solutions.</w:t>
      </w:r>
    </w:p>
    <w:p>
      <w:pPr>
        <w:pStyle w:val="BodyText"/>
      </w:pPr>
      <w:r>
        <w:t xml:space="preserve">My academic foundation in Telecommunication Engineering from Istanbul Technical University (ITU) ignited a passion for designing resilient networks capable of serving densely populated urban ecosystems. During my studies, I immersed myself in courses spanning 5G network architecture, optical fiber transmission systems, and IoT integration—subjects directly relevant to Turkey Istanbul’s ambitious connectivity goals. The city’s status as a global crossroads, connecting Europe and Asia while hosting over 16 million residents across two continents (with the Marmaray rail tunnel symbolizing its physical connectivity), made it the ideal environment to develop solutions for complex network challenges. I conducted research on urban signal propagation in Istanbul’s historic districts, where Byzantine architecture creates unique electromagnetic interference patterns—a project that earned recognition from ITU’s Telecommunications Research Center.</w:t>
      </w:r>
    </w:p>
    <w:p>
      <w:pPr>
        <w:pStyle w:val="BodyText"/>
      </w:pPr>
      <w:r>
        <w:t xml:space="preserve">My professional journey began at Turkcell, Turkey’s leading mobile operator, where I contributed to the deployment of 4.5G networks across Istanbul. This experience was pivotal in understanding how telecommunication infrastructure must adapt to a city characterized by rapid urbanization alongside historical preservation needs. For instance, when installing base stations near Sultanahmet Square, I collaborated with heritage conservation teams to ensure compliance with national regulations while optimizing signal coverage for both tourists and residents. This project underscored my belief that Telecommunication Engineers must operate as bridge-builders between technology and societal context—a principle I now apply to every network design.</w:t>
      </w:r>
    </w:p>
    <w:p>
      <w:pPr>
        <w:pStyle w:val="BodyText"/>
      </w:pPr>
      <w:r>
        <w:t xml:space="preserve">What compels me toward a career in Turkey Istanbul specifically is the city’s strategic role in national digital transformation initiatives. Under President Erdoğan’s "Digital Türkiye" vision, Istanbul serves as the primary testbed for smart city applications, including intelligent traffic management systems and emergency response networks powered by low-latency 5G. I have closely followed projects like the Istanbul Metropolitan Municipality’s Citywide IoT Network (2023), which requires seamless integration of telecommunication infrastructure with urban planning. My technical proficiency in network virtualization (NFV) and software-defined networking (SDN) positions me to contribute immediately to such initiatives, addressing Turkey’s need for scalable, future-proof connectivity solutions that transcend traditional telecom boundaries.</w:t>
      </w:r>
    </w:p>
    <w:p>
      <w:pPr>
        <w:pStyle w:val="BodyText"/>
      </w:pPr>
      <w:r>
        <w:t xml:space="preserve">Moreover, I am deeply aware of the regulatory ecosystem governing telecommunication operations in Turkey. My familiarity with the Information Technologies and Communications Authority (BTK) guidelines—particularly those concerning spectrum allocation for 5G and data sovereignty laws—ensures my work will align with national standards. During my tenure at Turkcell, I participated in BTK compliance workshops focused on Istanbul’s new spectrum auction framework, gaining firsthand insight into how regulatory frameworks shape technological adoption in a country balancing digital progress with security imperatives. This knowledge is critical as Turkey Istanbul navigates its 5G rollout while securing critical infrastructure against evolving cyber threats.</w:t>
      </w:r>
    </w:p>
    <w:p>
      <w:pPr>
        <w:pStyle w:val="BodyText"/>
      </w:pPr>
      <w:r>
        <w:t xml:space="preserve">Istanbul’s status as a hub for both established telecom giants (such as Vodafone Turkey) and emerging startups further motivates my career path. The city hosts the annual "Istanbul Digital Summit," where I presented a paper on edge computing applications for Istanbul’s port logistics—a project demonstrating how Telecommunication Engineers can optimize supply chains through real-time data networks. This experience reinforced my conviction that sustainable growth in Turkey’s telecom sector depends on collaboration between academia, government, and industry—principles I now seek to advance through practical engineering solutions tailored to Istanbul’s economic corridors.</w:t>
      </w:r>
    </w:p>
    <w:p>
      <w:pPr>
        <w:pStyle w:val="BodyText"/>
      </w:pPr>
      <w:r>
        <w:t xml:space="preserve">Looking ahead, I aspire to lead projects that address Istanbul’s most pressing connectivity gaps. For example, the city’s eastern districts (like Küçükçekmece) suffer from inadequate broadband access despite being economic growth zones. My proposed solution involves deploying low-earth orbit (LEO) satellite constellations in conjunction with terrestrial networks—a hybrid approach I’ve prototyped using simulation tools like NS-3. This innovation could bridge Turkey’s rural-urban connectivity divide while adhering to local regulatory requirements, directly supporting the government’s "Digital Bridge" program targeting 95% broadband coverage by 2025.</w:t>
      </w:r>
    </w:p>
    <w:p>
      <w:pPr>
        <w:pStyle w:val="BodyText"/>
      </w:pPr>
      <w:r>
        <w:t xml:space="preserve">My commitment extends beyond technical execution to community impact. I actively volunteer with ITU’s "Digital Literacy for Women" initiative in Istanbul, teaching telecommunications fundamentals to underrepresented groups. This aligns with my belief that Telecommunication Engineers must foster inclusive digital societies—particularly relevant in a city where technological access often correlates with socioeconomic status. I envision deploying low-cost IoT sensors for air quality monitoring across Istanbul neighborhoods, creating public datasets that empower citizens while generating valuable network usage patterns for infrastructure planning.</w:t>
      </w:r>
    </w:p>
    <w:p>
      <w:pPr>
        <w:pStyle w:val="BodyText"/>
      </w:pPr>
      <w:r>
        <w:t xml:space="preserve">Finally, Turkey Istanbul’s cultural tapestry inspires my engineering philosophy. The city’s ability to harmonize ancient traditions with avant-garde technology—from Hagia Sophia’s adaptive reuse as a data center pilot site to the innovative use of historical structures for antenna placement—demonstrates that telecommunication infrastructure can coexist with heritage. This ethos resonates deeply with my professional identity: I do not merely build networks; I engineer solutions that reflect the soul of Istanbul while propelling it into its digital future.</w:t>
      </w:r>
    </w:p>
    <w:p>
      <w:pPr>
        <w:pStyle w:val="BodyText"/>
      </w:pPr>
      <w:r>
        <w:t xml:space="preserve">I am eager to bring this integrated perspective to a role as a Telecommunication Engineer within Turkey Istanbul’s thriving ecosystem. My technical skills, regulatory awareness, and cultural fluency position me to contribute meaningfully from day one—not just as an engineer but as a steward of Istanbul’s connected tomorrow. I seek not merely employment, but the opportunity to grow alongside Turkey’s telecommunications revolution in the city where East meets West in every signal sent and received.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Istanbul</dc:title>
  <dc:creator/>
  <dc:language>en</dc:language>
  <cp:keywords/>
  <dcterms:created xsi:type="dcterms:W3CDTF">2025-12-08T00:07:19Z</dcterms:created>
  <dcterms:modified xsi:type="dcterms:W3CDTF">2025-12-08T00:07:19Z</dcterms:modified>
</cp:coreProperties>
</file>

<file path=docProps/custom.xml><?xml version="1.0" encoding="utf-8"?>
<Properties xmlns="http://schemas.openxmlformats.org/officeDocument/2006/custom-properties" xmlns:vt="http://schemas.openxmlformats.org/officeDocument/2006/docPropsVTypes"/>
</file>