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6" w:name="statement-of-purpose"/>
    <w:p>
      <w:pPr>
        <w:pStyle w:val="Heading1"/>
      </w:pPr>
      <w:r>
        <w:t xml:space="preserve">STATEMENT OF PURPOSE</w:t>
      </w:r>
    </w:p>
    <w:bookmarkStart w:id="25" w:name="Xe6b4d1ec09ac562d8b28ca42921d28c84f57766"/>
    <w:p>
      <w:pPr>
        <w:pStyle w:val="Heading2"/>
      </w:pPr>
      <w:r>
        <w:t xml:space="preserve">Translator Interpreter Position in Afghanistan Kabul</w:t>
      </w:r>
    </w:p>
    <w:p>
      <w:pPr>
        <w:pStyle w:val="FirstParagraph"/>
      </w:pPr>
      <w:r>
        <w:t xml:space="preserve">As I prepare to submit this Statement of Purpose, I do so with profound respect for the critical role that accurate translation and interpretation services play within the complex socio-political landscape of Afghanistan, particularly in Kabul. This document represents not merely an application but a declaration of commitment to bridging communication gaps in one of the world's most linguistically diverse and historically significant regions. My purpose is to demonstrate why I am uniquely qualified to serve as a Translator Interpreter in Afghanistan Kabul, where cultural sensitivity and linguistic precision are non-negotiable for effective humanitarian, diplomatic, and development work.</w:t>
      </w:r>
    </w:p>
    <w:bookmarkStart w:id="20" w:name="Xb1f8a9d5946b270e65934077158e73d45eb386d"/>
    <w:p>
      <w:pPr>
        <w:pStyle w:val="Heading3"/>
      </w:pPr>
      <w:r>
        <w:t xml:space="preserve">Academic Foundation and Professional Development</w:t>
      </w:r>
    </w:p>
    <w:p>
      <w:pPr>
        <w:pStyle w:val="FirstParagraph"/>
      </w:pPr>
      <w:r>
        <w:t xml:space="preserve">My academic journey has been meticulously designed to equip me with the linguistic and cultural competencies essential for this role. I hold a Master's degree in Translation Studies from the University of Kabul, where I specialized in Dari-Pashto-English tri-lingual interpretation within conflict zones. My thesis, "Navigating Cultural Nuances: Interpretation Challenges in Post-Conflict Afghanistan," involved fieldwork across Kabul's urban centers, analyzing 120+ medical and legal interpretation cases to develop context-specific communication protocols. This research was conducted under the mentorship of Dr. Aisha Rahman, a renowned linguist who has advised UN agencies on Afghan language policy for two decades.</w:t>
      </w:r>
    </w:p>
    <w:p>
      <w:pPr>
        <w:pStyle w:val="BodyText"/>
      </w:pPr>
      <w:r>
        <w:t xml:space="preserve">Complementing my academic credentials, I have completed certified training through the International Institute for Conflict Resolution (IICR) with a focus on ethical interpretation in fragile states. My certification includes 200 hours of immersive practice interpreting in Kabul's emergency clinics and refugee camps during the 2021 transition period. I also possess proficiency in Arabic, Persian, and Pashto dialects spoken across Afghanistan's ethnic mosaic—critical skills for navigating Kabul's diverse neighborhoods from Wazir Akbar Khan to Dasht-e-Barchi.</w:t>
      </w:r>
    </w:p>
    <w:bookmarkEnd w:id="20"/>
    <w:bookmarkStart w:id="21" w:name="Xa2d8ddd290372238a98724af0a76dc39748c9cb"/>
    <w:p>
      <w:pPr>
        <w:pStyle w:val="Heading3"/>
      </w:pPr>
      <w:r>
        <w:t xml:space="preserve">Understanding the Unique Context of Kabul</w:t>
      </w:r>
    </w:p>
    <w:p>
      <w:pPr>
        <w:pStyle w:val="FirstParagraph"/>
      </w:pPr>
      <w:r>
        <w:t xml:space="preserve">What distinguishes my approach is an intimate understanding of Kabul's multifaceted environment. Unlike generic translation roles, I recognize that Afghanistan Kabul operates within a unique confluence of factors: the historical weight of Persianate culture (Dari) and Pashtun traditions, the contemporary impact of decades-long conflict, and the urgent humanitarian needs following recent geopolitical shifts. In my previous work with Mercy Corps in Kabul's Education Ministry office, I interpreted for community dialogues that resolved 17 local disputes through culturally grounded mediation—demonstrating how precise interpretation prevents misunderstandings that could derail development projects.</w:t>
      </w:r>
    </w:p>
    <w:p>
      <w:pPr>
        <w:pStyle w:val="BodyText"/>
      </w:pPr>
      <w:r>
        <w:t xml:space="preserve">I am acutely aware that in Kabul, a single misinterpreted word during health screenings can lead to vaccine hesitancy, or a mistranslated legal clause may deny women access to justice. This is why I maintain strict ethical protocols: never altering content for "sensitivity," always verifying cultural references (e.g., explaining "chador" as "traditional head covering" rather than assuming universal understanding), and using contextual glossaries developed with local scholars. During the 2023 winter relief distribution, my interpretation of aid eligibility criteria prevented a 40% drop in female participation by accurately conveying that "household head" included women in urban contexts—something non-native interpreters had incorrectly assumed excluded them.</w:t>
      </w:r>
    </w:p>
    <w:bookmarkEnd w:id="21"/>
    <w:bookmarkStart w:id="22" w:name="motivation-for-service-in-kabul"/>
    <w:p>
      <w:pPr>
        <w:pStyle w:val="Heading3"/>
      </w:pPr>
      <w:r>
        <w:t xml:space="preserve">Motivation for Service in Kabul</w:t>
      </w:r>
    </w:p>
    <w:p>
      <w:pPr>
        <w:pStyle w:val="FirstParagraph"/>
      </w:pPr>
      <w:r>
        <w:t xml:space="preserve">My motivation stems from witnessing Kabul's resilience firsthand. While studying in the city during the 2019-2020 academic year, I volunteered at a women's literacy program in Pul-e-Khumri, where I realized that language barriers were as significant as economic ones in perpetuating exclusion. When aid agencies struggled to communicate with elderly Pashtun women about maternal health services, I designed simple pictorial guides alongside Dari translations—resulting in a 65% increase in clinic attendance. This experience crystallized my commitment: effective translation isn't about words alone, but about enabling dignity and agency.</w:t>
      </w:r>
    </w:p>
    <w:p>
      <w:pPr>
        <w:pStyle w:val="BodyText"/>
      </w:pPr>
      <w:r>
        <w:t xml:space="preserve">Today, as Kabul faces unprecedented challenges including economic collapse and restricted humanitarian access, the need for culturally attuned Translator Interpreters has never been greater. I am not merely seeking a job; I aim to be part of a solution that ensures international aid programs respect local knowledge systems while fulfilling their mandates. My fluency in both formal Dari used in government offices and colloquial speech in Kabul's bazaars allows me to navigate these dual spaces without linguistic dissonance—a crucial capability for roles requiring interaction with officials, community leaders, and vulnerable populations simultaneously.</w:t>
      </w:r>
    </w:p>
    <w:bookmarkEnd w:id="22"/>
    <w:bookmarkStart w:id="23" w:name="professional-vision-and-commitment"/>
    <w:p>
      <w:pPr>
        <w:pStyle w:val="Heading3"/>
      </w:pPr>
      <w:r>
        <w:t xml:space="preserve">Professional Vision and Commitment</w:t>
      </w:r>
    </w:p>
    <w:p>
      <w:pPr>
        <w:pStyle w:val="FirstParagraph"/>
      </w:pPr>
      <w:r>
        <w:t xml:space="preserve">Looking ahead, I intend to develop a Kabul-specific interpretation framework that integrates linguistic data with cultural anthropology. My long-term goal is to establish a community-driven translation network where local interpreters receive ongoing training in ethical communication—addressing the current shortage of Afghan-language experts trained for humanitarian contexts. This aligns perfectly with your organization's mission and Afghanistan's National Strategy on Language Access (2021-2030), which emphasizes locally led solutions.</w:t>
      </w:r>
    </w:p>
    <w:p>
      <w:pPr>
        <w:pStyle w:val="BodyText"/>
      </w:pPr>
      <w:r>
        <w:t xml:space="preserve">My dedication to this field is evidenced by my continuous professional development: I maintain a digital repository of Kabul-specific terminology (e.g., "khan" for community leader vs. "mullah" for religious scholar), participate in the Afghanistan Linguists Collective monthly forums, and collaborate with the Kabul University Institute of Translation to standardize terms used in post-conflict reconciliation efforts. I understand that as a Translator Interpreter in Afghanistan Kabul, my work will directly impact lives—whether facilitating a UNICEF vaccination campaign, supporting trauma counseling sessions for displaced families, or enabling farmers to access agricultural subsidies through accurate interpretation.</w:t>
      </w:r>
    </w:p>
    <w:bookmarkEnd w:id="23"/>
    <w:bookmarkStart w:id="24" w:name="conclusion"/>
    <w:p>
      <w:pPr>
        <w:pStyle w:val="Heading3"/>
      </w:pPr>
      <w:r>
        <w:t xml:space="preserve">Conclusion</w:t>
      </w:r>
    </w:p>
    <w:p>
      <w:pPr>
        <w:pStyle w:val="FirstParagraph"/>
      </w:pPr>
      <w:r>
        <w:t xml:space="preserve">In conclusion, this Statement of Purpose affirms my readiness to serve as a Translator Interpreter in Afghanistan Kabul with the precision, cultural humility, and ethical rigor required by this pivotal role. I bring not only technical language skills but also an embodied understanding of Kabul's social fabric—a city where a phrase like "shukriya" (thank you) carries different weight in a marketplace transaction versus during reconciliation dialogues. My experience demonstrates that linguistic accuracy in this context is inseparable from cultural intelligence, and I am prepared to leverage both to advance humanitarian objectives while respecting Afghanistan's complex identity.</w:t>
      </w:r>
    </w:p>
    <w:p>
      <w:pPr>
        <w:pStyle w:val="BodyText"/>
      </w:pPr>
      <w:r>
        <w:t xml:space="preserve">As I write this document on the eve of my 5th year working in Kabul, I am reminded of a quote by Afghan poet Khushal Khan Khattak: "The language is the key that opens every door." In Afghanistan Kabul, that key must be forged with care, precision, and respect for the people it serves. I seek not just to interpret words but to help build bridges of understanding where they are most needed—and where the world's attention often fails to see them. I am ready to contribute my skills as a Translator Interpreter in this critical context, ensuring that communication remains a force for inclusion rather than exclusion in our shared pursuit of stability and dignity.</w:t>
      </w:r>
    </w:p>
    <w:p>
      <w:pPr>
        <w:pStyle w:val="BodyText"/>
      </w:pPr>
      <w:r>
        <w:t xml:space="preserve">Sincerely,</w:t>
      </w:r>
    </w:p>
    <w:p>
      <w:pPr>
        <w:pStyle w:val="BodyText"/>
      </w:pP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Translator Interpreter Position in Afghanistan Kabul</dc:title>
  <dc:creator/>
  <cp:keywords/>
  <dcterms:created xsi:type="dcterms:W3CDTF">2026-07-23T06:44:22Z</dcterms:created>
  <dcterms:modified xsi:type="dcterms:W3CDTF">2026-07-23T06:44:22Z</dcterms:modified>
</cp:coreProperties>
</file>

<file path=docProps/custom.xml><?xml version="1.0" encoding="utf-8"?>
<Properties xmlns="http://schemas.openxmlformats.org/officeDocument/2006/custom-properties" xmlns:vt="http://schemas.openxmlformats.org/officeDocument/2006/docPropsVTypes"/>
</file>