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Bangladesh</w:t>
      </w:r>
      <w:r>
        <w:t xml:space="preserve"> </w:t>
      </w:r>
      <w:r>
        <w:t xml:space="preserve">Dhaka</w:t>
      </w:r>
    </w:p>
    <w:bookmarkStart w:id="20" w:name="X3c1902293271674843a0cb94676bad1bd9b9440"/>
    <w:p>
      <w:pPr>
        <w:pStyle w:val="Heading1"/>
      </w:pPr>
      <w:r>
        <w:t xml:space="preserve">Statement of Purpose for Translator Interpreter Position in Bangladesh Dhaka</w:t>
      </w:r>
    </w:p>
    <w:p>
      <w:pPr>
        <w:pStyle w:val="FirstParagraph"/>
      </w:pPr>
      <w:r>
        <w:t xml:space="preserve">I am writing this Statement of Purpose to formally express my unwavering commitment to pursuing a career as a professional</w:t>
      </w:r>
      <w:r>
        <w:t xml:space="preserve"> </w:t>
      </w:r>
      <w:r>
        <w:rPr>
          <w:bCs/>
          <w:b/>
        </w:rPr>
        <w:t xml:space="preserve">Translator Interpreter</w:t>
      </w:r>
      <w:r>
        <w:t xml:space="preserve"> </w:t>
      </w:r>
      <w:r>
        <w:t xml:space="preserve">within the dynamic urban landscape of</w:t>
      </w:r>
      <w:r>
        <w:t xml:space="preserve"> </w:t>
      </w:r>
      <w:r>
        <w:rPr>
          <w:bCs/>
          <w:b/>
        </w:rPr>
        <w:t xml:space="preserve">Bangladesh Dhaka</w:t>
      </w:r>
      <w:r>
        <w:t xml:space="preserve">. My journey began in the vibrant heart of Dhaka, where I witnessed firsthand how language barriers fracture communication between communities, businesses, and government services. Growing up amidst the linguistic diversity of Bangladesh’s capital—where Bengali is the dominant language but English thrives in commerce and academia, and tribal languages like Sylheti or Chakma are spoken across neighborhoods—I developed a profound understanding that accurate translation is not merely a skill, but a fundamental necessity for social cohesion and economic progress. This realization has propelled me to dedicate my professional life to bridging these gaps, making the</w:t>
      </w:r>
      <w:r>
        <w:t xml:space="preserve"> </w:t>
      </w:r>
      <w:r>
        <w:rPr>
          <w:bCs/>
          <w:b/>
        </w:rPr>
        <w:t xml:space="preserve">Translator Interpreter</w:t>
      </w:r>
      <w:r>
        <w:t xml:space="preserve"> </w:t>
      </w:r>
      <w:r>
        <w:t xml:space="preserve">role central to my identity and aspirations in</w:t>
      </w:r>
      <w:r>
        <w:t xml:space="preserve"> </w:t>
      </w:r>
      <w:r>
        <w:rPr>
          <w:bCs/>
          <w:b/>
        </w:rPr>
        <w:t xml:space="preserve">Bangladesh Dhaka</w:t>
      </w:r>
      <w:r>
        <w:t xml:space="preserve">.</w:t>
      </w:r>
    </w:p>
    <w:p>
      <w:pPr>
        <w:pStyle w:val="BodyText"/>
      </w:pPr>
      <w:r>
        <w:t xml:space="preserve">My academic foundation stems from a Bachelor’s degree in Linguistics and Translation Studies at the University of Dhaka, where I graduated with honors. During my studies, I immersed myself in comparative linguistics, focusing on the nuances between Bengali and English—particularly in formal legal and medical contexts critical to Dhaka’s growing healthcare infrastructure. My thesis, "The Role of Accurate Interpretation in Multilingual Healthcare Settings: A Case Study from Dhaka’s Urban Clinics," revealed alarming statistics: 68% of low-income patients in Mirpur and Tejgaon hospitals experienced miscommunication due to inadequate interpreter support, leading to treatment errors. This research crystallized my resolve to become a</w:t>
      </w:r>
      <w:r>
        <w:t xml:space="preserve"> </w:t>
      </w:r>
      <w:r>
        <w:rPr>
          <w:bCs/>
          <w:b/>
        </w:rPr>
        <w:t xml:space="preserve">Translator Interpreter</w:t>
      </w:r>
      <w:r>
        <w:t xml:space="preserve"> </w:t>
      </w:r>
      <w:r>
        <w:t xml:space="preserve">who doesn’t just convert words but preserves cultural context and urgency. I further strengthened my skills through certifications in medical interpreting (from the National Institute of Public Health) and legal translation (recognized by Bangladesh’s Ministry of Law), ensuring I meet the highest standards for professional practice in</w:t>
      </w:r>
      <w:r>
        <w:t xml:space="preserve"> </w:t>
      </w:r>
      <w:r>
        <w:rPr>
          <w:bCs/>
          <w:b/>
        </w:rPr>
        <w:t xml:space="preserve">Bangladesh Dhaka</w:t>
      </w:r>
      <w:r>
        <w:t xml:space="preserve">.</w:t>
      </w:r>
    </w:p>
    <w:p>
      <w:pPr>
        <w:pStyle w:val="BodyText"/>
      </w:pPr>
      <w:r>
        <w:t xml:space="preserve">My practical experience solidified my readiness for this role. For two years, I worked as a freelance</w:t>
      </w:r>
      <w:r>
        <w:t xml:space="preserve"> </w:t>
      </w:r>
      <w:r>
        <w:rPr>
          <w:bCs/>
          <w:b/>
        </w:rPr>
        <w:t xml:space="preserve">Translator Interpreter</w:t>
      </w:r>
      <w:r>
        <w:t xml:space="preserve"> </w:t>
      </w:r>
      <w:r>
        <w:t xml:space="preserve">with BRAC, one of Bangladesh’s largest NGOs based in Dhaka. I provided on-site interpretation during community health programs in Dohazari and Savar, translating complex maternal healthcare guidelines for rural women who spoke only Chittagonian dialects. Crucially, I also translated legal aid documents for Rohingya refugees at the Bhasan Char relocation center—a task requiring sensitivity to trauma and cultural protocols. Once, while interpreting a land dispute negotiation in Dhaka’s Khamarbari area, I identified a mistranslation of "ownership rights" that could have invalidated a community’s ancestral claim. My intervention prevented potential conflict, demonstrating how precise interpretation safeguards justice. This experience taught me that being an effective</w:t>
      </w:r>
      <w:r>
        <w:t xml:space="preserve"> </w:t>
      </w:r>
      <w:r>
        <w:rPr>
          <w:bCs/>
          <w:b/>
        </w:rPr>
        <w:t xml:space="preserve">Translator Interpreter</w:t>
      </w:r>
      <w:r>
        <w:t xml:space="preserve"> </w:t>
      </w:r>
      <w:r>
        <w:t xml:space="preserve">in</w:t>
      </w:r>
      <w:r>
        <w:t xml:space="preserve"> </w:t>
      </w:r>
      <w:r>
        <w:rPr>
          <w:bCs/>
          <w:b/>
        </w:rPr>
        <w:t xml:space="preserve">Bangladesh Dhaka</w:t>
      </w:r>
      <w:r>
        <w:t xml:space="preserve"> </w:t>
      </w:r>
      <w:r>
        <w:t xml:space="preserve">demands not just fluency but emotional intelligence and local contextual knowledge—traits I’ve honed through daily immersion in the city’s social fabric.</w:t>
      </w:r>
    </w:p>
    <w:p>
      <w:pPr>
        <w:pStyle w:val="BodyText"/>
      </w:pPr>
      <w:r>
        <w:t xml:space="preserve">The urgency of my mission is underscored by Dhaka’s rapid urbanization. As Bangladesh’s capital grows at 3.6% annually (World Bank, 2023), it attracts international investors, UN agencies, and diplomatic missions requiring seamless communication. Yet, a severe shortage of certified</w:t>
      </w:r>
      <w:r>
        <w:t xml:space="preserve"> </w:t>
      </w:r>
      <w:r>
        <w:rPr>
          <w:bCs/>
          <w:b/>
        </w:rPr>
        <w:t xml:space="preserve">Translator Interpreter</w:t>
      </w:r>
      <w:r>
        <w:t xml:space="preserve"> </w:t>
      </w:r>
      <w:r>
        <w:t xml:space="preserve">services persists—especially for technical fields like renewable energy projects in Gazipur or digital literacy programs across Dhaka’s slums. I recognize that the current system often relies on ad-hoc translators who lack training in ethical guidelines (e.g., confidentiality in NGO work) or sector-specific jargon. This gap is unacceptable when lives and livelihoods are at stake. My goal is to fill this void by establishing a community-centered</w:t>
      </w:r>
      <w:r>
        <w:t xml:space="preserve"> </w:t>
      </w:r>
      <w:r>
        <w:rPr>
          <w:bCs/>
          <w:b/>
        </w:rPr>
        <w:t xml:space="preserve">Translator Interpreter</w:t>
      </w:r>
      <w:r>
        <w:t xml:space="preserve"> </w:t>
      </w:r>
      <w:r>
        <w:t xml:space="preserve">service model tailored to Dhaka’s needs: offering mobile interpretation for outlying districts (like Narayanganj), specializing in climate resilience terminology (critical for Bangladesh’s national adaptation plans), and partnering with institutions like Dhaka University’s Language Department to train the next generation.</w:t>
      </w:r>
    </w:p>
    <w:p>
      <w:pPr>
        <w:pStyle w:val="BodyText"/>
      </w:pPr>
      <w:r>
        <w:t xml:space="preserve">I am particularly drawn to</w:t>
      </w:r>
      <w:r>
        <w:t xml:space="preserve"> </w:t>
      </w:r>
      <w:r>
        <w:rPr>
          <w:bCs/>
          <w:b/>
        </w:rPr>
        <w:t xml:space="preserve">Bangladesh Dhaka</w:t>
      </w:r>
      <w:r>
        <w:t xml:space="preserve"> </w:t>
      </w:r>
      <w:r>
        <w:t xml:space="preserve">because it embodies the intersection of tradition and modernity where language serves as both a bridge and a barrier. In markets like New Market or Banani, I’ve seen entrepreneurs negotiate with foreign buyers using fragmented English—where a single misinterpreted term could lose them contracts. Conversely, in government offices, bureaucratic documents are often translated poorly from English to Bengali, delaying public services for millions. My vision aligns with Bangladesh’s "Digital Bangladesh" initiative and Dhaka’s Smart City Master Plan 2050, which prioritize inclusive technology access. As a</w:t>
      </w:r>
      <w:r>
        <w:t xml:space="preserve"> </w:t>
      </w:r>
      <w:r>
        <w:rPr>
          <w:bCs/>
          <w:b/>
        </w:rPr>
        <w:t xml:space="preserve">Translator Interpreter</w:t>
      </w:r>
      <w:r>
        <w:t xml:space="preserve">, I will ensure digital tools (like telehealth apps or e-gov portals) are linguistically accessible across Dhaka’s linguistic spectrum—from Sylheti-speaking tea garden communities to English-speaking corporate hubs in Gulshan.</w:t>
      </w:r>
    </w:p>
    <w:p>
      <w:pPr>
        <w:pStyle w:val="BodyText"/>
      </w:pPr>
      <w:r>
        <w:t xml:space="preserve">This role is not merely a career path for me; it is a calling rooted in Dhaka’s heartbeat. I have seen how language access empowers women entrepreneurs in Mohammadpur, enables teachers to explain science concepts to rural students via mobile apps, and helps migrants navigate legal systems without exploitation. I envision my work as part of the larger narrative of Bangladesh’s rise—not just as a nation but as one where every citizen, regardless of dialect or socioeconomic background, can participate fully in its development. In</w:t>
      </w:r>
      <w:r>
        <w:t xml:space="preserve"> </w:t>
      </w:r>
      <w:r>
        <w:rPr>
          <w:bCs/>
          <w:b/>
        </w:rPr>
        <w:t xml:space="preserve">Bangladesh Dhaka</w:t>
      </w:r>
      <w:r>
        <w:t xml:space="preserve">, where diversity is the norm and inclusion is a national priority, I will be a steadfast advocate for communication that respects dignity and drives progress.</w:t>
      </w:r>
    </w:p>
    <w:p>
      <w:pPr>
        <w:pStyle w:val="BodyText"/>
      </w:pPr>
      <w:r>
        <w:t xml:space="preserve">With my academic rigor, field-tested skills in high-stakes interpretation, and deep commitment to Dhaka’s unique socio-linguistic context, I am prepared to contribute immediately as an</w:t>
      </w:r>
      <w:r>
        <w:t xml:space="preserve"> </w:t>
      </w:r>
      <w:r>
        <w:rPr>
          <w:bCs/>
          <w:b/>
        </w:rPr>
        <w:t xml:space="preserve">Translator Interpreter</w:t>
      </w:r>
      <w:r>
        <w:t xml:space="preserve">. I seek not just a position but partnership with organizations committed to building a more connected Bangladesh. Together, we can transform Dhaka from a city of barriers into one where language unlocks potential for all. This is why I submit this Statement of Purpose: not merely to apply, but to affirm my readiness to serve as a vital link in the chain of progress that defines</w:t>
      </w:r>
      <w:r>
        <w:t xml:space="preserve"> </w:t>
      </w:r>
      <w:r>
        <w:rPr>
          <w:bCs/>
          <w:b/>
        </w:rPr>
        <w:t xml:space="preserve">Bangladesh Dhaka</w:t>
      </w:r>
      <w:r>
        <w:t xml:space="preserve"> </w:t>
      </w:r>
      <w:r>
        <w:t xml:space="preserve">today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Bangladesh Dhaka</dc:title>
  <dc:creator/>
  <dc:language>en</dc:language>
  <cp:keywords/>
  <dcterms:created xsi:type="dcterms:W3CDTF">2026-07-23T13:26:37Z</dcterms:created>
  <dcterms:modified xsi:type="dcterms:W3CDTF">2026-07-23T13:26:37Z</dcterms:modified>
</cp:coreProperties>
</file>

<file path=docProps/custom.xml><?xml version="1.0" encoding="utf-8"?>
<Properties xmlns="http://schemas.openxmlformats.org/officeDocument/2006/custom-properties" xmlns:vt="http://schemas.openxmlformats.org/officeDocument/2006/docPropsVTypes"/>
</file>